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414655</wp:posOffset>
                </wp:positionV>
                <wp:extent cx="496570" cy="3568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2097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4/12/2023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1.40000000000001pt;margin-top:32.649999999999999pt;width:39.100000000000001pt;height:28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2097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4/12/2023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698500" distB="350520" distL="114300" distR="114300" simplePos="0" relativeHeight="125829380" behindDoc="0" locked="0" layoutInCell="1" allowOverlap="1">
            <wp:simplePos x="0" y="0"/>
            <wp:positionH relativeFrom="page">
              <wp:posOffset>840740</wp:posOffset>
            </wp:positionH>
            <wp:positionV relativeFrom="paragraph">
              <wp:posOffset>1520825</wp:posOffset>
            </wp:positionV>
            <wp:extent cx="5913120" cy="84709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13120" cy="8470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2523490</wp:posOffset>
                </wp:positionV>
                <wp:extent cx="770890" cy="19494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ΕΡΩΤΗΣΗ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7.55000000000001pt;margin-top:198.70000000000002pt;width:60.700000000000003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ΕΡΩΤΗΣΗ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spacing w:val="0"/>
          <w:w w:val="100"/>
          <w:position w:val="0"/>
        </w:rPr>
        <w:t>ΒΟΥΛΗ ΤΩΝ ΕΛΛΗΝΩΝ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60"/>
        <w:jc w:val="left"/>
      </w:pPr>
      <w:r>
        <w:rPr>
          <w:spacing w:val="0"/>
          <w:w w:val="100"/>
          <w:position w:val="0"/>
        </w:rPr>
        <w:t>ΔΙΕΥΘΥΝΣΗ ΚΟΙΝΟΒΟΥΛΕΥΤΙΚΟΥ ΕΛΕΓΧΟΥ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Αριθμ. Πρωτ. ΕΡΩΤΗΣΕΩΝ: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Ημερομ. Κατάθεσης: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2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Θεσσαλονίκη, 4/12/2023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629" w:val="left"/>
        </w:tabs>
        <w:bidi w:val="0"/>
        <w:spacing w:before="0" w:line="240" w:lineRule="auto"/>
        <w:ind w:left="1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Του: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Κωνσταντίνου Χήτα, Βουλευτή Β' Θεσσαλονίκης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629" w:val="left"/>
        </w:tabs>
        <w:bidi w:val="0"/>
        <w:spacing w:before="0" w:after="0" w:line="240" w:lineRule="auto"/>
        <w:ind w:left="1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ΠΡΟΣ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: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Τον κ. Υπουργό Παιδείας, Θρησκευμάτων και Αθλητισμού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Τον κ. Υπουργό Ανάπτυξης Την κ. Υπουργό Εσωτερικών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629" w:val="left"/>
        </w:tabs>
        <w:bidi w:val="0"/>
        <w:spacing w:before="0" w:line="240" w:lineRule="auto"/>
        <w:ind w:left="1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ΘΕΜΑ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:</w:t>
        <w:tab/>
        <w:t>«Ενεργειακή αναβάθμιση Κλειστού Γυμναστηρίου 1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vertAlign w:val="superscript"/>
        </w:rPr>
        <w:t>ου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ΓΕΛ Πρέβεζας»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Κυρία, κύριοι Υπουργοί,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Όπως ενημερωθήκαμε, σφόδρα ενοχλημένη είναι η εκπαιδευτική κοινότητα της Πρέβεζας στο άκουσμα ότι αμφίβολη καθίσταται η ενεργειακή αναβάθμιση του Κλειστού Γυμναστηρίου στο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ο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ΓΕΛ του Δήμου Πρέβεζας. Το εν λόγω συμπέρασμα δύναται να θεωρηθεί ότι προκύπτει εκ του δεδομένου ότι δύο έτη κατόπιν της δημοπράτησης του έργου όχι μόνο δε ξεκίνησε η υλοποίηση των εργασιών, αλλά ούτε καν έχει συμβασιοποιηθεί. Όπως λέγεται, το έργο είναι ενταγμένο στο Επιχειρησιακό Πρόγραμμα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Υποδομές Μεταφορών, Περιβάλλον και Αειφόρος Ανάπτυξη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(ΥΜΕΠΕΡΑΑ) και στόχευε στην απομείωση του ενεργειακού αποτυπώματος του συγκεκριμένου Κλειστού Γυμναστηρίου, βάσει Βιοκλιματικού σχεδιασμού (αλληλεπίδραση περιβάλλοντος και κτηρίου), με ελαχιστοποίηση της κατανάλωσης ενέργειας.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Με δεδομένα όλα τα παραπάνω,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Ερωτώνται οι κ. κ. Υπουργοί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Προτίθεστε όπως μας ενημερώσετε αναλυτικά σχετικά με το «τι μέλει γενέσθαι» του δημοπρατηθέντος έργου της ενεργειακής αναβάθμισης του Κλειστού Γυμναστηρίου στο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ο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ΓΕΛ του Δήμου Πρέβεζας;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2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Ο ερωτών Βουλευτής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ΧΗΤΑΣ ΚΩΝΣΤΑΝΤΙΝΟΣ</w:t>
      </w:r>
    </w:p>
    <w:sectPr>
      <w:footnotePr>
        <w:pos w:val="pageBottom"/>
        <w:numFmt w:val="decimal"/>
        <w:numRestart w:val="continuous"/>
      </w:footnotePr>
      <w:pgSz w:w="11900" w:h="16840"/>
      <w:pgMar w:top="102" w:right="1239" w:bottom="2336" w:left="57" w:header="0" w:footer="190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Σώμα κειμένου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72C4"/>
      <w:sz w:val="18"/>
      <w:szCs w:val="18"/>
      <w:u w:val="none"/>
      <w:shd w:val="clear" w:color="auto" w:fill="auto"/>
    </w:rPr>
  </w:style>
  <w:style w:type="character" w:customStyle="1" w:styleId="CharStyle5">
    <w:name w:val="Λεζάντα εικόνας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7">
    <w:name w:val="Σώμα κειμένου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3864"/>
      <w:sz w:val="16"/>
      <w:szCs w:val="16"/>
      <w:u w:val="none"/>
      <w:shd w:val="clear" w:color="auto" w:fill="auto"/>
    </w:rPr>
  </w:style>
  <w:style w:type="character" w:customStyle="1" w:styleId="CharStyle9">
    <w:name w:val="Σώμα κειμένου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Σώμα κειμένου (3)"/>
    <w:basedOn w:val="Normal"/>
    <w:link w:val="CharStyle3"/>
    <w:pPr>
      <w:widowControl w:val="0"/>
      <w:shd w:val="clear" w:color="auto" w:fill="auto"/>
      <w:spacing w:after="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72C4"/>
      <w:sz w:val="18"/>
      <w:szCs w:val="18"/>
      <w:u w:val="none"/>
      <w:shd w:val="clear" w:color="auto" w:fill="auto"/>
    </w:rPr>
  </w:style>
  <w:style w:type="paragraph" w:customStyle="1" w:styleId="Style4">
    <w:name w:val="Λεζάντα εικόνας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6">
    <w:name w:val="Σώμα κειμένου (2)"/>
    <w:basedOn w:val="Normal"/>
    <w:link w:val="CharStyle7"/>
    <w:pPr>
      <w:widowControl w:val="0"/>
      <w:shd w:val="clear" w:color="auto" w:fill="auto"/>
      <w:spacing w:after="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3864"/>
      <w:sz w:val="16"/>
      <w:szCs w:val="16"/>
      <w:u w:val="none"/>
      <w:shd w:val="clear" w:color="auto" w:fill="auto"/>
    </w:rPr>
  </w:style>
  <w:style w:type="paragraph" w:customStyle="1" w:styleId="Style8">
    <w:name w:val="Σώμα κειμένου"/>
    <w:basedOn w:val="Normal"/>
    <w:link w:val="CharStyle9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Σαραντίδης Ευάγγελος</dc:creator>
  <cp:keywords/>
</cp:coreProperties>
</file>