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97" w:rsidRDefault="00BD6E97">
      <w:pPr>
        <w:pStyle w:val="a3"/>
        <w:spacing w:before="58"/>
        <w:rPr>
          <w:rFonts w:ascii="Times New Roman"/>
          <w:sz w:val="20"/>
        </w:rPr>
      </w:pPr>
    </w:p>
    <w:p w:rsidR="00BD6E97" w:rsidRDefault="00BD6E97">
      <w:pPr>
        <w:rPr>
          <w:rFonts w:ascii="Times New Roman"/>
          <w:sz w:val="20"/>
        </w:rPr>
        <w:sectPr w:rsidR="00BD6E97">
          <w:footerReference w:type="default" r:id="rId7"/>
          <w:type w:val="continuous"/>
          <w:pgSz w:w="11910" w:h="16840"/>
          <w:pgMar w:top="320" w:right="640" w:bottom="480" w:left="660" w:header="0" w:footer="295" w:gutter="0"/>
          <w:pgNumType w:start="1"/>
          <w:cols w:space="720"/>
        </w:sectPr>
      </w:pPr>
    </w:p>
    <w:p w:rsidR="00BD6E97" w:rsidRDefault="0056135F">
      <w:pPr>
        <w:spacing w:before="89"/>
        <w:ind w:left="10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lastRenderedPageBreak/>
        <w:t>ΑΚΡΙΒΕΣ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pacing w:val="-2"/>
          <w:sz w:val="23"/>
        </w:rPr>
        <w:t>ΑΝΤΙΓΡΑΦΟ</w:t>
      </w:r>
    </w:p>
    <w:p w:rsidR="00BD6E97" w:rsidRDefault="0056135F">
      <w:pPr>
        <w:pStyle w:val="a3"/>
        <w:spacing w:before="6"/>
        <w:rPr>
          <w:rFonts w:ascii="Times New Roman"/>
          <w:sz w:val="6"/>
        </w:rPr>
      </w:pPr>
      <w:r>
        <w:rPr>
          <w:noProof/>
          <w:lang w:eastAsia="el-GR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775576</wp:posOffset>
            </wp:positionH>
            <wp:positionV relativeFrom="paragraph">
              <wp:posOffset>63482</wp:posOffset>
            </wp:positionV>
            <wp:extent cx="547315" cy="507873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15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E97" w:rsidRDefault="0056135F">
      <w:pPr>
        <w:pStyle w:val="Heading1"/>
        <w:spacing w:before="131"/>
        <w:ind w:right="38"/>
      </w:pPr>
      <w:r>
        <w:t>ΕΛΛΗΝΙΚΗ ΔΗΜΟΚΡΑΤΙΑ ΥΠΟΥΡΓΕΙΟ</w:t>
      </w:r>
      <w:r>
        <w:rPr>
          <w:spacing w:val="-17"/>
        </w:rPr>
        <w:t xml:space="preserve"> </w:t>
      </w:r>
      <w:r>
        <w:t>ΕΘΝΙΚΗΣ</w:t>
      </w:r>
      <w:r>
        <w:rPr>
          <w:spacing w:val="-16"/>
        </w:rPr>
        <w:t xml:space="preserve"> </w:t>
      </w:r>
      <w:r>
        <w:t>ΟΙΚΟΝΟΜΙΑΣ ΚΑΙ ΟΙΚΟΝΟΜΙΚΩΝ</w:t>
      </w:r>
    </w:p>
    <w:p w:rsidR="00BD6E97" w:rsidRDefault="0056135F">
      <w:pPr>
        <w:ind w:left="488" w:right="142"/>
        <w:rPr>
          <w:b/>
        </w:rPr>
      </w:pPr>
      <w:r>
        <w:rPr>
          <w:b/>
        </w:rPr>
        <w:t>ΥΠΗΡΕΣΙΑ ΣΥΝΤΟΝΙΣΜΟΥ ΓΡΑΦΕΙΟ ΝΟΜΙΚΩΝ &amp; ΚΟΙΝΟΒΟΥΛΕΥΤΙΚΩΝ</w:t>
      </w:r>
      <w:r>
        <w:rPr>
          <w:b/>
          <w:spacing w:val="-17"/>
        </w:rPr>
        <w:t xml:space="preserve"> </w:t>
      </w:r>
      <w:r>
        <w:rPr>
          <w:b/>
        </w:rPr>
        <w:t>ΘΕΜΑΤΩΝ</w:t>
      </w:r>
    </w:p>
    <w:p w:rsidR="00BD6E97" w:rsidRDefault="0056135F">
      <w:pPr>
        <w:spacing w:before="156"/>
        <w:rPr>
          <w:b/>
          <w:sz w:val="20"/>
        </w:rPr>
      </w:pPr>
      <w:r>
        <w:br w:type="column"/>
      </w:r>
    </w:p>
    <w:p w:rsidR="00BD6E97" w:rsidRDefault="0056135F">
      <w:pPr>
        <w:spacing w:line="300" w:lineRule="auto"/>
        <w:ind w:left="1967" w:right="117" w:firstLine="261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ΥΠΟΙΚ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26/01/2024 Α.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Π.: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13586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ΕΞ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2024</w:t>
      </w:r>
    </w:p>
    <w:p w:rsidR="00BD6E97" w:rsidRDefault="00BD6E97">
      <w:pPr>
        <w:spacing w:line="228" w:lineRule="exact"/>
        <w:ind w:right="118"/>
        <w:jc w:val="right"/>
        <w:rPr>
          <w:rFonts w:ascii="Arial" w:hAnsi="Arial"/>
          <w:b/>
          <w:sz w:val="20"/>
        </w:rPr>
      </w:pPr>
      <w:r w:rsidRPr="00BD6E97">
        <w:pict>
          <v:group id="docshapegroup2" o:spid="_x0000_s2050" style="position:absolute;left:0;text-align:left;margin-left:262pt;margin-top:-63pt;width:68pt;height:66pt;z-index:15729152;mso-position-horizontal-relative:page" coordorigin="5240,-1260" coordsize="1360,1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52" type="#_x0000_t75" style="position:absolute;left:5280;top:-1261;width:1320;height:132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51" type="#_x0000_t202" style="position:absolute;left:5240;top:-1261;width:1360;height:1320" filled="f" stroked="f">
              <v:textbox inset="0,0,0,0">
                <w:txbxContent>
                  <w:p w:rsidR="00BD6E97" w:rsidRDefault="0056135F">
                    <w:pPr>
                      <w:spacing w:before="8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sz w:val="12"/>
                      </w:rPr>
                      <w:t xml:space="preserve">26.01.2024 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14:57:37</w:t>
                    </w:r>
                  </w:p>
                  <w:p w:rsidR="00BD6E97" w:rsidRDefault="0056135F">
                    <w:pPr>
                      <w:spacing w:before="22" w:line="278" w:lineRule="auto"/>
                      <w:ind w:right="72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>ΑΚΡΙΒΕΣ</w:t>
                    </w:r>
                    <w:r>
                      <w:rPr>
                        <w:rFonts w:ascii="Times New Roman" w:hAnsi="Times New Roman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>ΑΝΤΙΓΡΑΦΟ</w:t>
                    </w:r>
                    <w:r>
                      <w:rPr>
                        <w:rFonts w:ascii="Times New Roman" w:hAnsi="Times New Roman"/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>ΨΗΦΙΑΚΑ</w:t>
                    </w:r>
                    <w:r>
                      <w:rPr>
                        <w:rFonts w:ascii="Times New Roman" w:hAnsi="Times New Roman"/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12"/>
                      </w:rPr>
                      <w:t>ΥΠΟΓΕΓΡΑΜΜΕΝΟ</w:t>
                    </w:r>
                    <w:r>
                      <w:rPr>
                        <w:rFonts w:ascii="Times New Roman" w:hAnsi="Times New Roman"/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4"/>
                        <w:sz w:val="12"/>
                      </w:rPr>
                      <w:t>ΑΠΟ</w:t>
                    </w:r>
                  </w:p>
                  <w:p w:rsidR="00BD6E97" w:rsidRDefault="0056135F">
                    <w:pPr>
                      <w:spacing w:line="138" w:lineRule="exac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sz w:val="12"/>
                      </w:rPr>
                      <w:t>MARIA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ZELIANAIOU</w:t>
                    </w:r>
                  </w:p>
                </w:txbxContent>
              </v:textbox>
            </v:shape>
            <w10:wrap anchorx="page"/>
          </v:group>
        </w:pict>
      </w:r>
      <w:r w:rsidR="0056135F">
        <w:rPr>
          <w:rFonts w:ascii="Arial" w:hAnsi="Arial"/>
          <w:b/>
          <w:sz w:val="20"/>
        </w:rPr>
        <w:t>Απάντηση</w:t>
      </w:r>
      <w:r w:rsidR="0056135F">
        <w:rPr>
          <w:rFonts w:ascii="Arial" w:hAnsi="Arial"/>
          <w:b/>
          <w:spacing w:val="-5"/>
          <w:sz w:val="20"/>
        </w:rPr>
        <w:t xml:space="preserve"> </w:t>
      </w:r>
      <w:r w:rsidR="0056135F">
        <w:rPr>
          <w:rFonts w:ascii="Arial" w:hAnsi="Arial"/>
          <w:b/>
          <w:sz w:val="20"/>
        </w:rPr>
        <w:t>στο</w:t>
      </w:r>
      <w:r w:rsidR="0056135F">
        <w:rPr>
          <w:rFonts w:ascii="Arial" w:hAnsi="Arial"/>
          <w:b/>
          <w:spacing w:val="-4"/>
          <w:sz w:val="20"/>
        </w:rPr>
        <w:t xml:space="preserve"> </w:t>
      </w:r>
      <w:r w:rsidR="0056135F">
        <w:rPr>
          <w:rFonts w:ascii="Arial" w:hAnsi="Arial"/>
          <w:b/>
          <w:sz w:val="20"/>
        </w:rPr>
        <w:t>έγγραφο:</w:t>
      </w:r>
      <w:r w:rsidR="0056135F">
        <w:rPr>
          <w:rFonts w:ascii="Arial" w:hAnsi="Arial"/>
          <w:b/>
          <w:spacing w:val="-4"/>
          <w:sz w:val="20"/>
        </w:rPr>
        <w:t xml:space="preserve"> </w:t>
      </w:r>
      <w:r w:rsidR="0056135F">
        <w:rPr>
          <w:rFonts w:ascii="Arial" w:hAnsi="Arial"/>
          <w:b/>
          <w:sz w:val="20"/>
        </w:rPr>
        <w:t>191260</w:t>
      </w:r>
      <w:r w:rsidR="0056135F">
        <w:rPr>
          <w:rFonts w:ascii="Arial" w:hAnsi="Arial"/>
          <w:b/>
          <w:spacing w:val="-5"/>
          <w:sz w:val="20"/>
        </w:rPr>
        <w:t xml:space="preserve"> </w:t>
      </w:r>
      <w:r w:rsidR="0056135F">
        <w:rPr>
          <w:rFonts w:ascii="Arial" w:hAnsi="Arial"/>
          <w:b/>
          <w:sz w:val="20"/>
        </w:rPr>
        <w:t>ΕΙ</w:t>
      </w:r>
      <w:r w:rsidR="0056135F">
        <w:rPr>
          <w:rFonts w:ascii="Arial" w:hAnsi="Arial"/>
          <w:b/>
          <w:spacing w:val="-4"/>
          <w:sz w:val="20"/>
        </w:rPr>
        <w:t xml:space="preserve"> 2023</w:t>
      </w:r>
    </w:p>
    <w:p w:rsidR="00BD6E97" w:rsidRDefault="00BD6E97">
      <w:pPr>
        <w:spacing w:line="228" w:lineRule="exact"/>
        <w:jc w:val="right"/>
        <w:rPr>
          <w:rFonts w:ascii="Arial" w:hAnsi="Arial"/>
          <w:sz w:val="20"/>
        </w:rPr>
        <w:sectPr w:rsidR="00BD6E97">
          <w:type w:val="continuous"/>
          <w:pgSz w:w="11910" w:h="16840"/>
          <w:pgMar w:top="320" w:right="640" w:bottom="480" w:left="660" w:header="0" w:footer="295" w:gutter="0"/>
          <w:cols w:num="2" w:space="720" w:equalWidth="0">
            <w:col w:w="4533" w:space="2036"/>
            <w:col w:w="4041"/>
          </w:cols>
        </w:sectPr>
      </w:pPr>
    </w:p>
    <w:p w:rsidR="00BD6E97" w:rsidRDefault="0056135F">
      <w:pPr>
        <w:tabs>
          <w:tab w:val="left" w:pos="2213"/>
          <w:tab w:val="left" w:pos="2507"/>
          <w:tab w:val="left" w:pos="5441"/>
          <w:tab w:val="left" w:pos="6316"/>
        </w:tabs>
        <w:spacing w:before="160"/>
        <w:ind w:left="488"/>
      </w:pPr>
      <w:proofErr w:type="spellStart"/>
      <w:r>
        <w:rPr>
          <w:sz w:val="20"/>
        </w:rPr>
        <w:lastRenderedPageBreak/>
        <w:t>Ταχ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Δ/</w:t>
      </w:r>
      <w:proofErr w:type="spellStart"/>
      <w:r>
        <w:rPr>
          <w:spacing w:val="-2"/>
          <w:sz w:val="20"/>
        </w:rPr>
        <w:t>νση</w:t>
      </w:r>
      <w:proofErr w:type="spellEnd"/>
      <w:r>
        <w:rPr>
          <w:sz w:val="20"/>
        </w:rPr>
        <w:tab/>
      </w:r>
      <w:r>
        <w:rPr>
          <w:spacing w:val="-10"/>
          <w:sz w:val="20"/>
        </w:rPr>
        <w:t>:</w:t>
      </w:r>
      <w:r>
        <w:rPr>
          <w:sz w:val="20"/>
        </w:rPr>
        <w:tab/>
      </w:r>
      <w:proofErr w:type="spellStart"/>
      <w:r>
        <w:rPr>
          <w:sz w:val="20"/>
        </w:rPr>
        <w:t>Χαρ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Τρικούπη</w:t>
      </w:r>
      <w:r>
        <w:rPr>
          <w:spacing w:val="-3"/>
          <w:sz w:val="20"/>
        </w:rPr>
        <w:t xml:space="preserve"> </w:t>
      </w:r>
      <w:r>
        <w:rPr>
          <w:sz w:val="20"/>
        </w:rPr>
        <w:t>6-</w:t>
      </w:r>
      <w:r>
        <w:rPr>
          <w:spacing w:val="-5"/>
          <w:sz w:val="20"/>
        </w:rPr>
        <w:t>10</w:t>
      </w:r>
      <w:r>
        <w:rPr>
          <w:sz w:val="20"/>
        </w:rPr>
        <w:tab/>
      </w:r>
      <w:r>
        <w:rPr>
          <w:spacing w:val="-2"/>
          <w:position w:val="-1"/>
        </w:rPr>
        <w:t>ΠΡΟΣ:</w:t>
      </w:r>
      <w:r>
        <w:rPr>
          <w:position w:val="-1"/>
        </w:rPr>
        <w:tab/>
        <w:t>Τη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Βουλή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των</w:t>
      </w:r>
      <w:r>
        <w:rPr>
          <w:spacing w:val="-2"/>
          <w:position w:val="-1"/>
        </w:rPr>
        <w:t xml:space="preserve"> Ελλήνων</w:t>
      </w:r>
    </w:p>
    <w:p w:rsidR="00BD6E97" w:rsidRDefault="0056135F">
      <w:pPr>
        <w:tabs>
          <w:tab w:val="left" w:pos="2213"/>
          <w:tab w:val="left" w:pos="2507"/>
          <w:tab w:val="left" w:pos="6316"/>
        </w:tabs>
        <w:spacing w:before="40"/>
        <w:ind w:left="488"/>
      </w:pPr>
      <w:proofErr w:type="spellStart"/>
      <w:r>
        <w:rPr>
          <w:position w:val="2"/>
          <w:sz w:val="20"/>
        </w:rPr>
        <w:t>Ταχ</w:t>
      </w:r>
      <w:proofErr w:type="spellEnd"/>
      <w:r>
        <w:rPr>
          <w:position w:val="2"/>
          <w:sz w:val="20"/>
        </w:rPr>
        <w:t>.</w:t>
      </w:r>
      <w:r>
        <w:rPr>
          <w:spacing w:val="-1"/>
          <w:position w:val="2"/>
          <w:sz w:val="20"/>
        </w:rPr>
        <w:t xml:space="preserve"> </w:t>
      </w:r>
      <w:r>
        <w:rPr>
          <w:spacing w:val="-2"/>
          <w:position w:val="2"/>
          <w:sz w:val="20"/>
        </w:rPr>
        <w:t>Κώδικας</w:t>
      </w:r>
      <w:r>
        <w:rPr>
          <w:position w:val="2"/>
          <w:sz w:val="20"/>
        </w:rPr>
        <w:tab/>
      </w:r>
      <w:r>
        <w:rPr>
          <w:spacing w:val="-10"/>
          <w:position w:val="2"/>
          <w:sz w:val="20"/>
        </w:rPr>
        <w:t>:</w:t>
      </w:r>
      <w:r>
        <w:rPr>
          <w:position w:val="2"/>
          <w:sz w:val="20"/>
        </w:rPr>
        <w:tab/>
        <w:t>106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79</w:t>
      </w:r>
      <w:r>
        <w:rPr>
          <w:spacing w:val="-1"/>
          <w:position w:val="2"/>
          <w:sz w:val="20"/>
        </w:rPr>
        <w:t xml:space="preserve"> </w:t>
      </w:r>
      <w:r>
        <w:rPr>
          <w:spacing w:val="-4"/>
          <w:position w:val="2"/>
          <w:sz w:val="20"/>
        </w:rPr>
        <w:t>Αθήνα</w:t>
      </w:r>
      <w:r>
        <w:rPr>
          <w:position w:val="2"/>
          <w:sz w:val="20"/>
        </w:rPr>
        <w:tab/>
      </w:r>
      <w:r>
        <w:t>Δ/</w:t>
      </w:r>
      <w:proofErr w:type="spellStart"/>
      <w:r>
        <w:t>νση</w:t>
      </w:r>
      <w:proofErr w:type="spellEnd"/>
      <w:r>
        <w:rPr>
          <w:spacing w:val="-6"/>
        </w:rPr>
        <w:t xml:space="preserve"> </w:t>
      </w:r>
      <w:r>
        <w:t>Κοινοβουλευτικού</w:t>
      </w:r>
      <w:r>
        <w:rPr>
          <w:spacing w:val="-2"/>
        </w:rPr>
        <w:t xml:space="preserve"> Ελέγχου</w:t>
      </w:r>
    </w:p>
    <w:p w:rsidR="00BD6E97" w:rsidRDefault="0056135F">
      <w:pPr>
        <w:tabs>
          <w:tab w:val="left" w:pos="2213"/>
          <w:tab w:val="left" w:pos="2507"/>
          <w:tab w:val="left" w:pos="6316"/>
        </w:tabs>
        <w:spacing w:before="40"/>
        <w:ind w:left="488"/>
      </w:pPr>
      <w:r>
        <w:rPr>
          <w:spacing w:val="-2"/>
          <w:sz w:val="20"/>
        </w:rPr>
        <w:t>Πληροφορίες</w:t>
      </w:r>
      <w:r>
        <w:rPr>
          <w:sz w:val="20"/>
        </w:rPr>
        <w:tab/>
      </w:r>
      <w:r>
        <w:rPr>
          <w:spacing w:val="-10"/>
          <w:sz w:val="20"/>
        </w:rPr>
        <w:t>:</w:t>
      </w:r>
      <w:r>
        <w:rPr>
          <w:sz w:val="20"/>
        </w:rPr>
        <w:tab/>
        <w:t>Χ.</w:t>
      </w:r>
      <w:r>
        <w:rPr>
          <w:spacing w:val="-1"/>
          <w:sz w:val="20"/>
        </w:rPr>
        <w:t xml:space="preserve"> </w:t>
      </w:r>
      <w:proofErr w:type="spellStart"/>
      <w:r>
        <w:rPr>
          <w:spacing w:val="-2"/>
          <w:sz w:val="20"/>
        </w:rPr>
        <w:t>Κυρλιγκίτση</w:t>
      </w:r>
      <w:proofErr w:type="spellEnd"/>
      <w:r>
        <w:rPr>
          <w:sz w:val="20"/>
        </w:rPr>
        <w:tab/>
      </w:r>
      <w:r>
        <w:rPr>
          <w:position w:val="-1"/>
        </w:rPr>
        <w:t>Τμήμα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Ερωτήσεων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&amp;</w:t>
      </w:r>
      <w:r>
        <w:rPr>
          <w:spacing w:val="-2"/>
          <w:position w:val="-1"/>
        </w:rPr>
        <w:t xml:space="preserve"> </w:t>
      </w:r>
      <w:r>
        <w:rPr>
          <w:spacing w:val="-5"/>
          <w:position w:val="-1"/>
        </w:rPr>
        <w:t>ΑΚΕ</w:t>
      </w:r>
    </w:p>
    <w:p w:rsidR="00BD6E97" w:rsidRDefault="0056135F">
      <w:pPr>
        <w:tabs>
          <w:tab w:val="left" w:pos="2213"/>
          <w:tab w:val="left" w:pos="2507"/>
        </w:tabs>
        <w:spacing w:before="40"/>
        <w:ind w:left="488"/>
        <w:rPr>
          <w:sz w:val="20"/>
        </w:rPr>
      </w:pPr>
      <w:r>
        <w:rPr>
          <w:spacing w:val="-2"/>
          <w:sz w:val="20"/>
        </w:rPr>
        <w:t>Τηλέφωνο</w:t>
      </w:r>
      <w:r>
        <w:rPr>
          <w:sz w:val="20"/>
        </w:rPr>
        <w:tab/>
      </w:r>
      <w:r>
        <w:rPr>
          <w:spacing w:val="-10"/>
          <w:sz w:val="20"/>
        </w:rPr>
        <w:t>:</w:t>
      </w:r>
      <w:r>
        <w:rPr>
          <w:sz w:val="20"/>
        </w:rPr>
        <w:tab/>
        <w:t>213</w:t>
      </w:r>
      <w:r>
        <w:rPr>
          <w:spacing w:val="-3"/>
          <w:sz w:val="20"/>
        </w:rPr>
        <w:t xml:space="preserve"> </w:t>
      </w:r>
      <w:r>
        <w:rPr>
          <w:sz w:val="20"/>
        </w:rPr>
        <w:t>133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9776</w:t>
      </w:r>
    </w:p>
    <w:p w:rsidR="00BD6E97" w:rsidRDefault="0056135F">
      <w:pPr>
        <w:tabs>
          <w:tab w:val="left" w:pos="2213"/>
          <w:tab w:val="left" w:pos="2507"/>
          <w:tab w:val="left" w:pos="5441"/>
          <w:tab w:val="left" w:pos="6316"/>
        </w:tabs>
        <w:spacing w:before="65"/>
        <w:ind w:left="488"/>
      </w:pPr>
      <w:r>
        <w:rPr>
          <w:spacing w:val="-2"/>
          <w:position w:val="2"/>
          <w:sz w:val="20"/>
        </w:rPr>
        <w:t>e-</w:t>
      </w:r>
      <w:proofErr w:type="spellStart"/>
      <w:r>
        <w:rPr>
          <w:spacing w:val="-4"/>
          <w:position w:val="2"/>
          <w:sz w:val="20"/>
        </w:rPr>
        <w:t>mail</w:t>
      </w:r>
      <w:proofErr w:type="spellEnd"/>
      <w:r>
        <w:rPr>
          <w:position w:val="2"/>
          <w:sz w:val="20"/>
        </w:rPr>
        <w:tab/>
      </w:r>
      <w:r>
        <w:rPr>
          <w:spacing w:val="-10"/>
          <w:position w:val="2"/>
          <w:sz w:val="20"/>
        </w:rPr>
        <w:t>:</w:t>
      </w:r>
      <w:r>
        <w:rPr>
          <w:position w:val="2"/>
          <w:sz w:val="20"/>
        </w:rPr>
        <w:tab/>
      </w:r>
      <w:hyperlink r:id="rId10">
        <w:r>
          <w:rPr>
            <w:spacing w:val="-2"/>
            <w:position w:val="2"/>
            <w:sz w:val="20"/>
          </w:rPr>
          <w:t>c.kyrligkitsi@minfin.gr</w:t>
        </w:r>
      </w:hyperlink>
      <w:r>
        <w:rPr>
          <w:position w:val="2"/>
          <w:sz w:val="20"/>
        </w:rPr>
        <w:tab/>
      </w:r>
      <w:r>
        <w:rPr>
          <w:spacing w:val="-2"/>
        </w:rPr>
        <w:t>ΚΟΙΝ.:</w:t>
      </w:r>
      <w:r>
        <w:tab/>
        <w:t>Βουλευτή</w:t>
      </w:r>
      <w:r>
        <w:rPr>
          <w:spacing w:val="-4"/>
        </w:rPr>
        <w:t xml:space="preserve"> </w:t>
      </w:r>
      <w:r>
        <w:t>κ.</w:t>
      </w:r>
      <w:r>
        <w:rPr>
          <w:spacing w:val="-2"/>
        </w:rPr>
        <w:t xml:space="preserve"> </w:t>
      </w:r>
      <w:r>
        <w:t xml:space="preserve">Κωνσταντίνο </w:t>
      </w:r>
      <w:r>
        <w:rPr>
          <w:spacing w:val="-4"/>
        </w:rPr>
        <w:t>Χήτα</w:t>
      </w:r>
    </w:p>
    <w:p w:rsidR="00BD6E97" w:rsidRDefault="0056135F">
      <w:pPr>
        <w:pStyle w:val="a3"/>
        <w:spacing w:before="40"/>
        <w:ind w:left="6316"/>
      </w:pPr>
      <w:r>
        <w:t>(Διά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Βουλής</w:t>
      </w:r>
      <w:r>
        <w:rPr>
          <w:spacing w:val="-1"/>
        </w:rPr>
        <w:t xml:space="preserve"> </w:t>
      </w:r>
      <w:r>
        <w:t>των</w:t>
      </w:r>
      <w:r>
        <w:rPr>
          <w:spacing w:val="-2"/>
        </w:rPr>
        <w:t xml:space="preserve"> Ελλήνων)</w:t>
      </w:r>
    </w:p>
    <w:p w:rsidR="00BD6E97" w:rsidRDefault="00BD6E97">
      <w:pPr>
        <w:pStyle w:val="a3"/>
      </w:pPr>
    </w:p>
    <w:p w:rsidR="00BD6E97" w:rsidRDefault="00BD6E97">
      <w:pPr>
        <w:pStyle w:val="a3"/>
      </w:pPr>
    </w:p>
    <w:p w:rsidR="00BD6E97" w:rsidRDefault="00BD6E97">
      <w:pPr>
        <w:pStyle w:val="a3"/>
      </w:pPr>
    </w:p>
    <w:p w:rsidR="00BD6E97" w:rsidRDefault="00BD6E97">
      <w:pPr>
        <w:pStyle w:val="a3"/>
        <w:spacing w:before="29"/>
      </w:pPr>
    </w:p>
    <w:p w:rsidR="00BD6E97" w:rsidRDefault="0056135F">
      <w:pPr>
        <w:pStyle w:val="a4"/>
        <w:rPr>
          <w:u w:val="none"/>
        </w:rPr>
      </w:pPr>
      <w:r>
        <w:t>ΘΕΜΑ:</w:t>
      </w:r>
      <w:r>
        <w:rPr>
          <w:spacing w:val="-4"/>
        </w:rPr>
        <w:t xml:space="preserve"> </w:t>
      </w:r>
      <w:r>
        <w:t>Σχετικά</w:t>
      </w:r>
      <w:r>
        <w:rPr>
          <w:spacing w:val="-4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υπ’</w:t>
      </w:r>
      <w:r>
        <w:rPr>
          <w:spacing w:val="-4"/>
        </w:rPr>
        <w:t xml:space="preserve"> </w:t>
      </w:r>
      <w:proofErr w:type="spellStart"/>
      <w:r>
        <w:t>αριθμ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-3"/>
        </w:rPr>
        <w:t xml:space="preserve"> </w:t>
      </w:r>
      <w:r>
        <w:t>2097/4.12.2023</w:t>
      </w:r>
      <w:r>
        <w:rPr>
          <w:spacing w:val="-2"/>
        </w:rPr>
        <w:t xml:space="preserve"> ερώτηση</w:t>
      </w:r>
    </w:p>
    <w:p w:rsidR="00BD6E97" w:rsidRDefault="00BD6E97">
      <w:pPr>
        <w:pStyle w:val="a3"/>
        <w:spacing w:before="95"/>
        <w:rPr>
          <w:b/>
        </w:rPr>
      </w:pPr>
    </w:p>
    <w:p w:rsidR="00BD6E97" w:rsidRDefault="0056135F">
      <w:pPr>
        <w:pStyle w:val="a3"/>
        <w:spacing w:line="288" w:lineRule="auto"/>
        <w:ind w:left="572" w:right="816"/>
        <w:jc w:val="both"/>
      </w:pPr>
      <w:r>
        <w:t xml:space="preserve">Σε απάντηση της υπ’ αριθ. </w:t>
      </w:r>
      <w:proofErr w:type="spellStart"/>
      <w:r>
        <w:t>πρωτ</w:t>
      </w:r>
      <w:proofErr w:type="spellEnd"/>
      <w:r>
        <w:t>. 2097/4.12.2023 ερώτησης, που κατέθεσε ο Βουλευτής κ. Κωνσταντίνος Χήτας, σας ενημερώσουμε για τα κάτωθι:</w:t>
      </w:r>
    </w:p>
    <w:p w:rsidR="00BD6E97" w:rsidRDefault="0056135F">
      <w:pPr>
        <w:pStyle w:val="a3"/>
        <w:spacing w:before="120" w:line="288" w:lineRule="auto"/>
        <w:ind w:left="572" w:right="816"/>
        <w:jc w:val="both"/>
      </w:pPr>
      <w:r>
        <w:t xml:space="preserve">Η πράξη με τίτλο «Ενεργειακή Αναβάθμιση Κλειστού Γυμναστηρίου 1ου ΓΕ.Λ. Δήμου Πρέβεζας ΚΩΔΙΚΟΣ MIS: 5029524» εντάχθηκε </w:t>
      </w:r>
      <w:r>
        <w:t xml:space="preserve">στο ΕΠ ΥΜΕΠΕΡΑΑ με την Απόφαση Ένταξης υπ’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 ΕΥΔ/ΕΠ ΥΜΕΠΕΡΑΑ 6506-3.7.2019 (ΑΔΑ: 610Ψ465ΧΙ8-ΜΥ7).</w:t>
      </w:r>
    </w:p>
    <w:p w:rsidR="00BD6E97" w:rsidRDefault="0056135F">
      <w:pPr>
        <w:pStyle w:val="a3"/>
        <w:spacing w:before="120" w:line="288" w:lineRule="auto"/>
        <w:ind w:left="572" w:right="815"/>
        <w:jc w:val="both"/>
      </w:pPr>
      <w:r>
        <w:t xml:space="preserve">Για το Υποέργο α/α: 1 - Ενεργειακή Αναβάθμιση Κλειστού Γυμναστηρίου 1ου ΓΕ.Λ. Δήμου Πρέβεζας δόθηκε προέγκριση δημοπράτησης με την υπ’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</w:t>
      </w:r>
      <w:r>
        <w:t xml:space="preserve"> οικ. ΕΥΔ/ΕΠ ΥΜΕΠΕΡΑΑ 1663/14.2.2021 απόφαση προέγκρισης δημοπράτησης.</w:t>
      </w:r>
    </w:p>
    <w:p w:rsidR="00BD6E97" w:rsidRDefault="0056135F">
      <w:pPr>
        <w:pStyle w:val="a3"/>
        <w:spacing w:before="120"/>
        <w:ind w:left="572"/>
        <w:jc w:val="both"/>
      </w:pPr>
      <w:r>
        <w:t>Ο</w:t>
      </w:r>
      <w:r>
        <w:rPr>
          <w:spacing w:val="-4"/>
        </w:rPr>
        <w:t xml:space="preserve"> </w:t>
      </w:r>
      <w:r>
        <w:t>διαγωνισμός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ανωτέρω</w:t>
      </w:r>
      <w:r>
        <w:rPr>
          <w:spacing w:val="-3"/>
        </w:rPr>
        <w:t xml:space="preserve"> </w:t>
      </w:r>
      <w:r>
        <w:t>έργο</w:t>
      </w:r>
      <w:r>
        <w:rPr>
          <w:spacing w:val="-2"/>
        </w:rPr>
        <w:t xml:space="preserve"> </w:t>
      </w:r>
      <w:r>
        <w:t>αναρτήθηκε</w:t>
      </w:r>
      <w:r>
        <w:rPr>
          <w:spacing w:val="-2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ΚΗΜΔΗΣ</w:t>
      </w:r>
      <w:r>
        <w:rPr>
          <w:spacing w:val="-3"/>
        </w:rPr>
        <w:t xml:space="preserve"> </w:t>
      </w:r>
      <w:r>
        <w:t>στις</w:t>
      </w:r>
      <w:r>
        <w:rPr>
          <w:spacing w:val="-1"/>
        </w:rPr>
        <w:t xml:space="preserve"> </w:t>
      </w:r>
      <w:r>
        <w:rPr>
          <w:spacing w:val="-2"/>
        </w:rPr>
        <w:t>8.3.2021.</w:t>
      </w:r>
    </w:p>
    <w:p w:rsidR="00BD6E97" w:rsidRDefault="0056135F">
      <w:pPr>
        <w:pStyle w:val="a3"/>
        <w:spacing w:before="173" w:line="288" w:lineRule="auto"/>
        <w:ind w:left="572" w:right="816"/>
        <w:jc w:val="both"/>
      </w:pPr>
      <w:r>
        <w:t>Λόγω</w:t>
      </w:r>
      <w:r>
        <w:rPr>
          <w:spacing w:val="-1"/>
        </w:rPr>
        <w:t xml:space="preserve"> </w:t>
      </w:r>
      <w:r>
        <w:t>ζητημάτων</w:t>
      </w:r>
      <w:r>
        <w:rPr>
          <w:spacing w:val="-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άπτονται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διαγωνιστικής</w:t>
      </w:r>
      <w:r>
        <w:rPr>
          <w:spacing w:val="-1"/>
        </w:rPr>
        <w:t xml:space="preserve"> </w:t>
      </w:r>
      <w:r>
        <w:t>διαδικασίας, η</w:t>
      </w:r>
      <w:r>
        <w:rPr>
          <w:spacing w:val="-1"/>
        </w:rPr>
        <w:t xml:space="preserve"> </w:t>
      </w:r>
      <w:r>
        <w:t>κατακύρωση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 xml:space="preserve">διαγωνισμού επικυρώθηκε με την υπ’ </w:t>
      </w:r>
      <w:proofErr w:type="spellStart"/>
      <w:r>
        <w:t>αριθμ</w:t>
      </w:r>
      <w:proofErr w:type="spellEnd"/>
      <w:r>
        <w:t>. 36370/27.7.2023 απόφαση της Αποκεντρωμένης Διοίκησης.</w:t>
      </w:r>
    </w:p>
    <w:p w:rsidR="00BD6E97" w:rsidRDefault="0056135F">
      <w:pPr>
        <w:pStyle w:val="a3"/>
        <w:spacing w:before="120" w:line="288" w:lineRule="auto"/>
        <w:ind w:left="572" w:right="816"/>
        <w:jc w:val="both"/>
      </w:pPr>
      <w:r>
        <w:t xml:space="preserve">Στις 19.9.2023 </w:t>
      </w:r>
      <w:proofErr w:type="spellStart"/>
      <w:r>
        <w:t>επανυποβλήθηκε</w:t>
      </w:r>
      <w:proofErr w:type="spellEnd"/>
      <w:r>
        <w:t xml:space="preserve"> αίτημα προέγκρισης σύμβασης μέσω ΟΠΣ στην ΕΥΔ ΠΕΚΑ&amp;ΠΟΛΠΡΟ,</w:t>
      </w:r>
      <w:r>
        <w:rPr>
          <w:spacing w:val="-10"/>
        </w:rPr>
        <w:t xml:space="preserve"> </w:t>
      </w:r>
      <w:r>
        <w:t>αλλά</w:t>
      </w:r>
      <w:r>
        <w:rPr>
          <w:spacing w:val="-10"/>
        </w:rPr>
        <w:t xml:space="preserve"> </w:t>
      </w:r>
      <w:r>
        <w:t>σε</w:t>
      </w:r>
      <w:r>
        <w:rPr>
          <w:spacing w:val="-10"/>
        </w:rPr>
        <w:t xml:space="preserve"> </w:t>
      </w:r>
      <w:r>
        <w:t>συνέχεια</w:t>
      </w:r>
      <w:r>
        <w:rPr>
          <w:spacing w:val="-10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με</w:t>
      </w:r>
      <w:r>
        <w:rPr>
          <w:spacing w:val="-10"/>
        </w:rPr>
        <w:t xml:space="preserve"> </w:t>
      </w:r>
      <w:proofErr w:type="spellStart"/>
      <w:r>
        <w:t>αριθμ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-10"/>
        </w:rPr>
        <w:t xml:space="preserve"> </w:t>
      </w:r>
      <w:r>
        <w:t>38246/25.4.2023</w:t>
      </w:r>
      <w:r>
        <w:rPr>
          <w:spacing w:val="-10"/>
        </w:rPr>
        <w:t xml:space="preserve"> </w:t>
      </w:r>
      <w:r>
        <w:t>εγγράφου</w:t>
      </w:r>
      <w:r>
        <w:rPr>
          <w:spacing w:val="-10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Γενικ</w:t>
      </w:r>
      <w:r>
        <w:t>ής Γραμματείας Δημοσίων Επενδύσεων &amp; ΕΣΠΑ σχετικά με τη διαδικασία κλεισίματος των προγραμμάτων για την ΠΠ 2014-2020 και λαμβάνοντας υπόψη ότι:</w:t>
      </w:r>
    </w:p>
    <w:p w:rsidR="00BD6E97" w:rsidRDefault="0056135F">
      <w:pPr>
        <w:pStyle w:val="a5"/>
        <w:numPr>
          <w:ilvl w:val="0"/>
          <w:numId w:val="2"/>
        </w:numPr>
        <w:tabs>
          <w:tab w:val="left" w:pos="1860"/>
        </w:tabs>
        <w:spacing w:before="120" w:line="285" w:lineRule="auto"/>
        <w:ind w:right="816"/>
        <w:jc w:val="both"/>
      </w:pPr>
      <w:r>
        <w:t>το εναπομείναν χρονικό διάστημα μέχρι την 31.12.2023 όπου και ολοκληρώνεται η Προγραμματική Περίοδος</w:t>
      </w:r>
      <w:r>
        <w:rPr>
          <w:spacing w:val="40"/>
        </w:rPr>
        <w:t xml:space="preserve"> </w:t>
      </w:r>
      <w:r>
        <w:t>2014-20 δεν</w:t>
      </w:r>
      <w:r>
        <w:t xml:space="preserve"> επαρκεί για την υλοποίηση και ολοκλήρωση της πράξης και</w:t>
      </w:r>
    </w:p>
    <w:p w:rsidR="00BD6E97" w:rsidRDefault="0056135F">
      <w:pPr>
        <w:pStyle w:val="a5"/>
        <w:numPr>
          <w:ilvl w:val="0"/>
          <w:numId w:val="2"/>
        </w:numPr>
        <w:tabs>
          <w:tab w:val="left" w:pos="1860"/>
        </w:tabs>
        <w:spacing w:before="124" w:line="285" w:lineRule="auto"/>
        <w:ind w:right="816"/>
        <w:jc w:val="both"/>
      </w:pPr>
      <w:r>
        <w:t xml:space="preserve">τη μη </w:t>
      </w:r>
      <w:proofErr w:type="spellStart"/>
      <w:r>
        <w:t>επιλεξιμότητα</w:t>
      </w:r>
      <w:proofErr w:type="spellEnd"/>
      <w:r>
        <w:t xml:space="preserve"> της αντίστοιχης δράσης στο πρόγραμμα ΠΕΚΑ για την ΠΠ 2021-2027, που αποκλείει τη δυνατότητα τμηματοποίησης ή μεταφοράς της πράξης σε αυτήν,</w:t>
      </w:r>
    </w:p>
    <w:p w:rsidR="00BD6E97" w:rsidRDefault="00BD6E97">
      <w:pPr>
        <w:spacing w:line="285" w:lineRule="auto"/>
        <w:jc w:val="both"/>
        <w:sectPr w:rsidR="00BD6E97">
          <w:type w:val="continuous"/>
          <w:pgSz w:w="11910" w:h="16840"/>
          <w:pgMar w:top="320" w:right="640" w:bottom="480" w:left="660" w:header="0" w:footer="295" w:gutter="0"/>
          <w:cols w:space="720"/>
        </w:sectPr>
      </w:pPr>
    </w:p>
    <w:p w:rsidR="00BD6E97" w:rsidRDefault="0056135F">
      <w:pPr>
        <w:pStyle w:val="a3"/>
        <w:spacing w:before="72" w:line="288" w:lineRule="auto"/>
        <w:ind w:left="572" w:right="170"/>
      </w:pPr>
      <w:r>
        <w:lastRenderedPageBreak/>
        <w:t>η</w:t>
      </w:r>
      <w:r>
        <w:rPr>
          <w:spacing w:val="27"/>
        </w:rPr>
        <w:t xml:space="preserve"> </w:t>
      </w:r>
      <w:r>
        <w:t>ΕΥΔ</w:t>
      </w:r>
      <w:r>
        <w:rPr>
          <w:spacing w:val="27"/>
        </w:rPr>
        <w:t xml:space="preserve"> </w:t>
      </w:r>
      <w:r>
        <w:t>δεν</w:t>
      </w:r>
      <w:r>
        <w:rPr>
          <w:spacing w:val="27"/>
        </w:rPr>
        <w:t xml:space="preserve"> </w:t>
      </w:r>
      <w:r>
        <w:t>είχε</w:t>
      </w:r>
      <w:r>
        <w:rPr>
          <w:spacing w:val="27"/>
        </w:rPr>
        <w:t xml:space="preserve"> </w:t>
      </w:r>
      <w:r>
        <w:t>τη</w:t>
      </w:r>
      <w:r>
        <w:rPr>
          <w:spacing w:val="27"/>
        </w:rPr>
        <w:t xml:space="preserve"> </w:t>
      </w:r>
      <w:r>
        <w:t>δ</w:t>
      </w:r>
      <w:r>
        <w:t>υνατότητα</w:t>
      </w:r>
      <w:r>
        <w:rPr>
          <w:spacing w:val="80"/>
        </w:rPr>
        <w:t xml:space="preserve"> </w:t>
      </w:r>
      <w:r>
        <w:t>και</w:t>
      </w:r>
      <w:r>
        <w:rPr>
          <w:spacing w:val="27"/>
        </w:rPr>
        <w:t xml:space="preserve"> </w:t>
      </w:r>
      <w:r>
        <w:t>δεν</w:t>
      </w:r>
      <w:r>
        <w:rPr>
          <w:spacing w:val="27"/>
        </w:rPr>
        <w:t xml:space="preserve"> </w:t>
      </w:r>
      <w:r>
        <w:t>προχώρησε</w:t>
      </w:r>
      <w:r>
        <w:rPr>
          <w:spacing w:val="27"/>
        </w:rPr>
        <w:t xml:space="preserve"> </w:t>
      </w:r>
      <w:r>
        <w:t>στην</w:t>
      </w:r>
      <w:r>
        <w:rPr>
          <w:spacing w:val="27"/>
        </w:rPr>
        <w:t xml:space="preserve"> </w:t>
      </w:r>
      <w:r>
        <w:t>εξέταση</w:t>
      </w:r>
      <w:r>
        <w:rPr>
          <w:spacing w:val="27"/>
        </w:rPr>
        <w:t xml:space="preserve"> </w:t>
      </w:r>
      <w:r>
        <w:t>και</w:t>
      </w:r>
      <w:r>
        <w:rPr>
          <w:spacing w:val="27"/>
        </w:rPr>
        <w:t xml:space="preserve"> </w:t>
      </w:r>
      <w:r>
        <w:t>διατύπωση</w:t>
      </w:r>
      <w:r>
        <w:rPr>
          <w:spacing w:val="27"/>
        </w:rPr>
        <w:t xml:space="preserve"> </w:t>
      </w:r>
      <w:r>
        <w:t>σύμφωνης γνώμης για την υπογραφή σύμβασης.</w:t>
      </w:r>
    </w:p>
    <w:p w:rsidR="00BD6E97" w:rsidRDefault="00BD6E97">
      <w:pPr>
        <w:pStyle w:val="a3"/>
        <w:spacing w:before="173"/>
      </w:pPr>
    </w:p>
    <w:p w:rsidR="00BD6E97" w:rsidRDefault="0056135F">
      <w:pPr>
        <w:pStyle w:val="Heading1"/>
        <w:spacing w:line="288" w:lineRule="auto"/>
        <w:ind w:left="4454" w:right="1086" w:firstLine="843"/>
      </w:pPr>
      <w:r>
        <w:t>Ο ΑΝΑΠΛΗΡΩΤΗΣ ΥΠΟΥΡΓΟΣ ΕΘΝΙΚΗΣ</w:t>
      </w:r>
      <w:r>
        <w:rPr>
          <w:spacing w:val="-12"/>
        </w:rPr>
        <w:t xml:space="preserve"> </w:t>
      </w:r>
      <w:r>
        <w:t>ΟΙΚΟΝΟΜΙΑΣ</w:t>
      </w:r>
      <w:r>
        <w:rPr>
          <w:spacing w:val="-11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ΟΙΚΟΝΟΜΙΚΩΝ</w:t>
      </w:r>
    </w:p>
    <w:p w:rsidR="00BD6E97" w:rsidRDefault="00BD6E97">
      <w:pPr>
        <w:pStyle w:val="a3"/>
        <w:rPr>
          <w:b/>
        </w:rPr>
      </w:pPr>
    </w:p>
    <w:p w:rsidR="00BD6E97" w:rsidRDefault="00BD6E97">
      <w:pPr>
        <w:pStyle w:val="a3"/>
        <w:rPr>
          <w:b/>
        </w:rPr>
      </w:pPr>
    </w:p>
    <w:p w:rsidR="00BD6E97" w:rsidRDefault="00BD6E97">
      <w:pPr>
        <w:pStyle w:val="a3"/>
        <w:rPr>
          <w:b/>
        </w:rPr>
      </w:pPr>
    </w:p>
    <w:p w:rsidR="00BD6E97" w:rsidRDefault="00BD6E97">
      <w:pPr>
        <w:pStyle w:val="a3"/>
        <w:rPr>
          <w:b/>
        </w:rPr>
      </w:pPr>
    </w:p>
    <w:p w:rsidR="00BD6E97" w:rsidRDefault="00BD6E97">
      <w:pPr>
        <w:pStyle w:val="a3"/>
        <w:spacing w:before="67"/>
        <w:rPr>
          <w:b/>
        </w:rPr>
      </w:pPr>
    </w:p>
    <w:p w:rsidR="00BD6E97" w:rsidRDefault="0056135F">
      <w:pPr>
        <w:ind w:left="5412"/>
        <w:rPr>
          <w:b/>
        </w:rPr>
      </w:pPr>
      <w:r>
        <w:rPr>
          <w:b/>
        </w:rPr>
        <w:t>ΝΙΚΟΛΑΟΣ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ΠΑΠΑΘΑΝΑΣΗΣ</w:t>
      </w:r>
    </w:p>
    <w:p w:rsidR="00BD6E97" w:rsidRDefault="00BD6E97">
      <w:pPr>
        <w:pStyle w:val="a3"/>
        <w:rPr>
          <w:b/>
        </w:rPr>
      </w:pPr>
    </w:p>
    <w:p w:rsidR="00BD6E97" w:rsidRDefault="00BD6E97">
      <w:pPr>
        <w:pStyle w:val="a3"/>
        <w:rPr>
          <w:b/>
        </w:rPr>
      </w:pPr>
    </w:p>
    <w:p w:rsidR="00BD6E97" w:rsidRDefault="00BD6E97">
      <w:pPr>
        <w:pStyle w:val="a3"/>
        <w:rPr>
          <w:b/>
        </w:rPr>
      </w:pPr>
    </w:p>
    <w:p w:rsidR="00BD6E97" w:rsidRDefault="00BD6E97">
      <w:pPr>
        <w:pStyle w:val="a3"/>
        <w:spacing w:before="182"/>
        <w:rPr>
          <w:b/>
        </w:rPr>
      </w:pPr>
    </w:p>
    <w:p w:rsidR="00BD6E97" w:rsidRDefault="0056135F">
      <w:pPr>
        <w:spacing w:before="1"/>
        <w:ind w:left="430"/>
        <w:rPr>
          <w:b/>
        </w:rPr>
      </w:pPr>
      <w:r>
        <w:rPr>
          <w:b/>
          <w:u w:val="single"/>
        </w:rPr>
        <w:t>ΕΣΩΤΕΡΙΚΗ</w:t>
      </w:r>
      <w:r>
        <w:rPr>
          <w:b/>
          <w:spacing w:val="-8"/>
          <w:u w:val="single"/>
        </w:rPr>
        <w:t xml:space="preserve"> </w:t>
      </w:r>
      <w:r>
        <w:rPr>
          <w:b/>
          <w:spacing w:val="-2"/>
          <w:u w:val="single"/>
        </w:rPr>
        <w:t>ΔΙΑΝΟΜΗ:</w:t>
      </w:r>
    </w:p>
    <w:p w:rsidR="00BD6E97" w:rsidRDefault="0056135F">
      <w:pPr>
        <w:pStyle w:val="a5"/>
        <w:numPr>
          <w:ilvl w:val="0"/>
          <w:numId w:val="1"/>
        </w:numPr>
        <w:tabs>
          <w:tab w:val="left" w:pos="713"/>
        </w:tabs>
        <w:spacing w:before="53"/>
        <w:ind w:left="713" w:hanging="283"/>
      </w:pPr>
      <w:r>
        <w:t>Γραφείο</w:t>
      </w:r>
      <w:r>
        <w:rPr>
          <w:spacing w:val="-3"/>
        </w:rPr>
        <w:t xml:space="preserve"> </w:t>
      </w:r>
      <w:r>
        <w:rPr>
          <w:spacing w:val="-2"/>
        </w:rPr>
        <w:t>Υπουργού</w:t>
      </w:r>
    </w:p>
    <w:p w:rsidR="00BD6E97" w:rsidRDefault="0056135F">
      <w:pPr>
        <w:pStyle w:val="a5"/>
        <w:numPr>
          <w:ilvl w:val="0"/>
          <w:numId w:val="1"/>
        </w:numPr>
        <w:tabs>
          <w:tab w:val="left" w:pos="713"/>
        </w:tabs>
        <w:ind w:left="713" w:hanging="283"/>
      </w:pPr>
      <w:r>
        <w:t>Γραφείο</w:t>
      </w:r>
      <w:r>
        <w:rPr>
          <w:spacing w:val="-3"/>
        </w:rPr>
        <w:t xml:space="preserve"> </w:t>
      </w:r>
      <w:r>
        <w:t>Αναπληρωτή</w:t>
      </w:r>
      <w:r>
        <w:rPr>
          <w:spacing w:val="-3"/>
        </w:rPr>
        <w:t xml:space="preserve"> </w:t>
      </w:r>
      <w:r>
        <w:rPr>
          <w:spacing w:val="-2"/>
        </w:rPr>
        <w:t>Υπουργού</w:t>
      </w:r>
    </w:p>
    <w:p w:rsidR="00BD6E97" w:rsidRDefault="0056135F">
      <w:pPr>
        <w:pStyle w:val="a5"/>
        <w:numPr>
          <w:ilvl w:val="0"/>
          <w:numId w:val="1"/>
        </w:numPr>
        <w:tabs>
          <w:tab w:val="left" w:pos="713"/>
        </w:tabs>
        <w:ind w:left="713" w:hanging="283"/>
      </w:pPr>
      <w:r>
        <w:t>Γραφείο</w:t>
      </w:r>
      <w:r>
        <w:rPr>
          <w:spacing w:val="-2"/>
        </w:rPr>
        <w:t xml:space="preserve"> </w:t>
      </w:r>
      <w:r>
        <w:t>Υπηρεσιακής</w:t>
      </w:r>
      <w:r>
        <w:rPr>
          <w:spacing w:val="-1"/>
        </w:rPr>
        <w:t xml:space="preserve"> </w:t>
      </w:r>
      <w:r>
        <w:rPr>
          <w:spacing w:val="-2"/>
        </w:rPr>
        <w:t>Γραμματέως</w:t>
      </w:r>
    </w:p>
    <w:p w:rsidR="00BD6E97" w:rsidRDefault="0056135F">
      <w:pPr>
        <w:pStyle w:val="a5"/>
        <w:numPr>
          <w:ilvl w:val="0"/>
          <w:numId w:val="1"/>
        </w:numPr>
        <w:tabs>
          <w:tab w:val="left" w:pos="713"/>
        </w:tabs>
        <w:ind w:left="713" w:hanging="283"/>
        <w:rPr>
          <w:sz w:val="18"/>
        </w:rPr>
      </w:pPr>
      <w:r>
        <w:t>Υπηρεσία</w:t>
      </w:r>
      <w:r>
        <w:rPr>
          <w:spacing w:val="-3"/>
        </w:rPr>
        <w:t xml:space="preserve"> </w:t>
      </w:r>
      <w:r>
        <w:rPr>
          <w:spacing w:val="-2"/>
        </w:rPr>
        <w:t>Συντονισμού</w:t>
      </w:r>
    </w:p>
    <w:sectPr w:rsidR="00BD6E97" w:rsidSect="00BD6E97">
      <w:pgSz w:w="11910" w:h="16840"/>
      <w:pgMar w:top="1780" w:right="640" w:bottom="480" w:left="660" w:header="0" w:footer="2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5F" w:rsidRDefault="0056135F" w:rsidP="00BD6E97">
      <w:r>
        <w:separator/>
      </w:r>
    </w:p>
  </w:endnote>
  <w:endnote w:type="continuationSeparator" w:id="0">
    <w:p w:rsidR="0056135F" w:rsidRDefault="0056135F" w:rsidP="00BD6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97" w:rsidRDefault="00BD6E97">
    <w:pPr>
      <w:pStyle w:val="a3"/>
      <w:spacing w:line="14" w:lineRule="auto"/>
      <w:rPr>
        <w:sz w:val="20"/>
      </w:rPr>
    </w:pPr>
    <w:r w:rsidRPr="00BD6E9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43.5pt;margin-top:816.15pt;width:62.85pt;height:12pt;z-index:-251658752;mso-position-horizontal-relative:page;mso-position-vertical-relative:page" filled="f" stroked="f">
          <v:textbox inset="0,0,0,0">
            <w:txbxContent>
              <w:p w:rsidR="00BD6E97" w:rsidRDefault="0056135F">
                <w:pPr>
                  <w:spacing w:line="224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BFBFBF"/>
                    <w:sz w:val="20"/>
                  </w:rPr>
                  <w:t>Σελίδα</w:t>
                </w:r>
                <w:r>
                  <w:rPr>
                    <w:rFonts w:ascii="Calibri" w:hAnsi="Calibri"/>
                    <w:color w:val="BFBFBF"/>
                    <w:spacing w:val="-3"/>
                    <w:sz w:val="20"/>
                  </w:rPr>
                  <w:t xml:space="preserve"> </w:t>
                </w:r>
                <w:r w:rsidR="00BD6E97">
                  <w:rPr>
                    <w:rFonts w:ascii="Calibri" w:hAnsi="Calibri"/>
                    <w:color w:val="BFBFBF"/>
                    <w:sz w:val="20"/>
                  </w:rPr>
                  <w:fldChar w:fldCharType="begin"/>
                </w:r>
                <w:r>
                  <w:rPr>
                    <w:rFonts w:ascii="Calibri" w:hAnsi="Calibri"/>
                    <w:color w:val="BFBFBF"/>
                    <w:sz w:val="20"/>
                  </w:rPr>
                  <w:instrText xml:space="preserve"> PAGE </w:instrText>
                </w:r>
                <w:r w:rsidR="00BD6E97">
                  <w:rPr>
                    <w:rFonts w:ascii="Calibri" w:hAnsi="Calibri"/>
                    <w:color w:val="BFBFBF"/>
                    <w:sz w:val="20"/>
                  </w:rPr>
                  <w:fldChar w:fldCharType="separate"/>
                </w:r>
                <w:r w:rsidR="000C0FDA">
                  <w:rPr>
                    <w:rFonts w:ascii="Calibri" w:hAnsi="Calibri"/>
                    <w:noProof/>
                    <w:color w:val="BFBFBF"/>
                    <w:sz w:val="20"/>
                  </w:rPr>
                  <w:t>1</w:t>
                </w:r>
                <w:r w:rsidR="00BD6E97">
                  <w:rPr>
                    <w:rFonts w:ascii="Calibri" w:hAnsi="Calibri"/>
                    <w:color w:val="BFBFBF"/>
                    <w:sz w:val="20"/>
                  </w:rPr>
                  <w:fldChar w:fldCharType="end"/>
                </w:r>
                <w:r>
                  <w:rPr>
                    <w:rFonts w:ascii="Calibri" w:hAnsi="Calibri"/>
                    <w:color w:val="BFBFBF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sz w:val="20"/>
                  </w:rPr>
                  <w:t>από</w:t>
                </w:r>
                <w:r>
                  <w:rPr>
                    <w:rFonts w:ascii="Calibri" w:hAnsi="Calibri"/>
                    <w:color w:val="BFBFBF"/>
                    <w:spacing w:val="-1"/>
                    <w:sz w:val="20"/>
                  </w:rPr>
                  <w:t xml:space="preserve"> </w:t>
                </w:r>
                <w:r w:rsidR="00BD6E97">
                  <w:rPr>
                    <w:rFonts w:ascii="Calibri" w:hAnsi="Calibri"/>
                    <w:color w:val="BFBFBF"/>
                    <w:spacing w:val="-10"/>
                    <w:sz w:val="20"/>
                  </w:rPr>
                  <w:fldChar w:fldCharType="begin"/>
                </w:r>
                <w:r>
                  <w:rPr>
                    <w:rFonts w:ascii="Calibri" w:hAnsi="Calibri"/>
                    <w:color w:val="BFBFBF"/>
                    <w:spacing w:val="-10"/>
                    <w:sz w:val="20"/>
                  </w:rPr>
                  <w:instrText xml:space="preserve"> NUMPAGES </w:instrText>
                </w:r>
                <w:r w:rsidR="00BD6E97">
                  <w:rPr>
                    <w:rFonts w:ascii="Calibri" w:hAnsi="Calibri"/>
                    <w:color w:val="BFBFBF"/>
                    <w:spacing w:val="-10"/>
                    <w:sz w:val="20"/>
                  </w:rPr>
                  <w:fldChar w:fldCharType="separate"/>
                </w:r>
                <w:r w:rsidR="000C0FDA">
                  <w:rPr>
                    <w:rFonts w:ascii="Calibri" w:hAnsi="Calibri"/>
                    <w:noProof/>
                    <w:color w:val="BFBFBF"/>
                    <w:spacing w:val="-10"/>
                    <w:sz w:val="20"/>
                  </w:rPr>
                  <w:t>2</w:t>
                </w:r>
                <w:r w:rsidR="00BD6E97">
                  <w:rPr>
                    <w:rFonts w:ascii="Calibri" w:hAnsi="Calibri"/>
                    <w:color w:val="BFBFBF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5F" w:rsidRDefault="0056135F" w:rsidP="00BD6E97">
      <w:r>
        <w:separator/>
      </w:r>
    </w:p>
  </w:footnote>
  <w:footnote w:type="continuationSeparator" w:id="0">
    <w:p w:rsidR="0056135F" w:rsidRDefault="0056135F" w:rsidP="00BD6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832"/>
    <w:multiLevelType w:val="hybridMultilevel"/>
    <w:tmpl w:val="2572D712"/>
    <w:lvl w:ilvl="0" w:tplc="62BE7E16">
      <w:start w:val="1"/>
      <w:numFmt w:val="decimal"/>
      <w:lvlText w:val="%1."/>
      <w:lvlJc w:val="left"/>
      <w:pPr>
        <w:ind w:left="715" w:hanging="285"/>
        <w:jc w:val="left"/>
      </w:pPr>
      <w:rPr>
        <w:rFonts w:hint="default"/>
        <w:spacing w:val="0"/>
        <w:w w:val="100"/>
        <w:lang w:val="el-GR" w:eastAsia="en-US" w:bidi="ar-SA"/>
      </w:rPr>
    </w:lvl>
    <w:lvl w:ilvl="1" w:tplc="8BA83446">
      <w:numFmt w:val="bullet"/>
      <w:lvlText w:val="•"/>
      <w:lvlJc w:val="left"/>
      <w:pPr>
        <w:ind w:left="1708" w:hanging="285"/>
      </w:pPr>
      <w:rPr>
        <w:rFonts w:hint="default"/>
        <w:lang w:val="el-GR" w:eastAsia="en-US" w:bidi="ar-SA"/>
      </w:rPr>
    </w:lvl>
    <w:lvl w:ilvl="2" w:tplc="BC8CC32E">
      <w:numFmt w:val="bullet"/>
      <w:lvlText w:val="•"/>
      <w:lvlJc w:val="left"/>
      <w:pPr>
        <w:ind w:left="2697" w:hanging="285"/>
      </w:pPr>
      <w:rPr>
        <w:rFonts w:hint="default"/>
        <w:lang w:val="el-GR" w:eastAsia="en-US" w:bidi="ar-SA"/>
      </w:rPr>
    </w:lvl>
    <w:lvl w:ilvl="3" w:tplc="49743B94">
      <w:numFmt w:val="bullet"/>
      <w:lvlText w:val="•"/>
      <w:lvlJc w:val="left"/>
      <w:pPr>
        <w:ind w:left="3685" w:hanging="285"/>
      </w:pPr>
      <w:rPr>
        <w:rFonts w:hint="default"/>
        <w:lang w:val="el-GR" w:eastAsia="en-US" w:bidi="ar-SA"/>
      </w:rPr>
    </w:lvl>
    <w:lvl w:ilvl="4" w:tplc="ECF06E80">
      <w:numFmt w:val="bullet"/>
      <w:lvlText w:val="•"/>
      <w:lvlJc w:val="left"/>
      <w:pPr>
        <w:ind w:left="4674" w:hanging="285"/>
      </w:pPr>
      <w:rPr>
        <w:rFonts w:hint="default"/>
        <w:lang w:val="el-GR" w:eastAsia="en-US" w:bidi="ar-SA"/>
      </w:rPr>
    </w:lvl>
    <w:lvl w:ilvl="5" w:tplc="C1C4F338">
      <w:numFmt w:val="bullet"/>
      <w:lvlText w:val="•"/>
      <w:lvlJc w:val="left"/>
      <w:pPr>
        <w:ind w:left="5663" w:hanging="285"/>
      </w:pPr>
      <w:rPr>
        <w:rFonts w:hint="default"/>
        <w:lang w:val="el-GR" w:eastAsia="en-US" w:bidi="ar-SA"/>
      </w:rPr>
    </w:lvl>
    <w:lvl w:ilvl="6" w:tplc="4BA67FE0">
      <w:numFmt w:val="bullet"/>
      <w:lvlText w:val="•"/>
      <w:lvlJc w:val="left"/>
      <w:pPr>
        <w:ind w:left="6651" w:hanging="285"/>
      </w:pPr>
      <w:rPr>
        <w:rFonts w:hint="default"/>
        <w:lang w:val="el-GR" w:eastAsia="en-US" w:bidi="ar-SA"/>
      </w:rPr>
    </w:lvl>
    <w:lvl w:ilvl="7" w:tplc="48A203A2">
      <w:numFmt w:val="bullet"/>
      <w:lvlText w:val="•"/>
      <w:lvlJc w:val="left"/>
      <w:pPr>
        <w:ind w:left="7640" w:hanging="285"/>
      </w:pPr>
      <w:rPr>
        <w:rFonts w:hint="default"/>
        <w:lang w:val="el-GR" w:eastAsia="en-US" w:bidi="ar-SA"/>
      </w:rPr>
    </w:lvl>
    <w:lvl w:ilvl="8" w:tplc="C6C4DA2E">
      <w:numFmt w:val="bullet"/>
      <w:lvlText w:val="•"/>
      <w:lvlJc w:val="left"/>
      <w:pPr>
        <w:ind w:left="8628" w:hanging="285"/>
      </w:pPr>
      <w:rPr>
        <w:rFonts w:hint="default"/>
        <w:lang w:val="el-GR" w:eastAsia="en-US" w:bidi="ar-SA"/>
      </w:rPr>
    </w:lvl>
  </w:abstractNum>
  <w:abstractNum w:abstractNumId="1">
    <w:nsid w:val="5C7D66F5"/>
    <w:multiLevelType w:val="hybridMultilevel"/>
    <w:tmpl w:val="383EFA14"/>
    <w:lvl w:ilvl="0" w:tplc="6F56AAA2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 w:tplc="B5286FD8">
      <w:numFmt w:val="bullet"/>
      <w:lvlText w:val="•"/>
      <w:lvlJc w:val="left"/>
      <w:pPr>
        <w:ind w:left="2734" w:hanging="360"/>
      </w:pPr>
      <w:rPr>
        <w:rFonts w:hint="default"/>
        <w:lang w:val="el-GR" w:eastAsia="en-US" w:bidi="ar-SA"/>
      </w:rPr>
    </w:lvl>
    <w:lvl w:ilvl="2" w:tplc="420E75E2">
      <w:numFmt w:val="bullet"/>
      <w:lvlText w:val="•"/>
      <w:lvlJc w:val="left"/>
      <w:pPr>
        <w:ind w:left="3609" w:hanging="360"/>
      </w:pPr>
      <w:rPr>
        <w:rFonts w:hint="default"/>
        <w:lang w:val="el-GR" w:eastAsia="en-US" w:bidi="ar-SA"/>
      </w:rPr>
    </w:lvl>
    <w:lvl w:ilvl="3" w:tplc="BBEA753A">
      <w:numFmt w:val="bullet"/>
      <w:lvlText w:val="•"/>
      <w:lvlJc w:val="left"/>
      <w:pPr>
        <w:ind w:left="4483" w:hanging="360"/>
      </w:pPr>
      <w:rPr>
        <w:rFonts w:hint="default"/>
        <w:lang w:val="el-GR" w:eastAsia="en-US" w:bidi="ar-SA"/>
      </w:rPr>
    </w:lvl>
    <w:lvl w:ilvl="4" w:tplc="B5BEADA0">
      <w:numFmt w:val="bullet"/>
      <w:lvlText w:val="•"/>
      <w:lvlJc w:val="left"/>
      <w:pPr>
        <w:ind w:left="5358" w:hanging="360"/>
      </w:pPr>
      <w:rPr>
        <w:rFonts w:hint="default"/>
        <w:lang w:val="el-GR" w:eastAsia="en-US" w:bidi="ar-SA"/>
      </w:rPr>
    </w:lvl>
    <w:lvl w:ilvl="5" w:tplc="3EB038D0">
      <w:numFmt w:val="bullet"/>
      <w:lvlText w:val="•"/>
      <w:lvlJc w:val="left"/>
      <w:pPr>
        <w:ind w:left="6233" w:hanging="360"/>
      </w:pPr>
      <w:rPr>
        <w:rFonts w:hint="default"/>
        <w:lang w:val="el-GR" w:eastAsia="en-US" w:bidi="ar-SA"/>
      </w:rPr>
    </w:lvl>
    <w:lvl w:ilvl="6" w:tplc="E80A6F2E">
      <w:numFmt w:val="bullet"/>
      <w:lvlText w:val="•"/>
      <w:lvlJc w:val="left"/>
      <w:pPr>
        <w:ind w:left="7107" w:hanging="360"/>
      </w:pPr>
      <w:rPr>
        <w:rFonts w:hint="default"/>
        <w:lang w:val="el-GR" w:eastAsia="en-US" w:bidi="ar-SA"/>
      </w:rPr>
    </w:lvl>
    <w:lvl w:ilvl="7" w:tplc="B4F82A90">
      <w:numFmt w:val="bullet"/>
      <w:lvlText w:val="•"/>
      <w:lvlJc w:val="left"/>
      <w:pPr>
        <w:ind w:left="7982" w:hanging="360"/>
      </w:pPr>
      <w:rPr>
        <w:rFonts w:hint="default"/>
        <w:lang w:val="el-GR" w:eastAsia="en-US" w:bidi="ar-SA"/>
      </w:rPr>
    </w:lvl>
    <w:lvl w:ilvl="8" w:tplc="54E2DC8C">
      <w:numFmt w:val="bullet"/>
      <w:lvlText w:val="•"/>
      <w:lvlJc w:val="left"/>
      <w:pPr>
        <w:ind w:left="8856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D6E97"/>
    <w:rsid w:val="000C0FDA"/>
    <w:rsid w:val="0056135F"/>
    <w:rsid w:val="00BD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6E97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6E97"/>
  </w:style>
  <w:style w:type="paragraph" w:customStyle="1" w:styleId="Heading1">
    <w:name w:val="Heading 1"/>
    <w:basedOn w:val="a"/>
    <w:uiPriority w:val="1"/>
    <w:qFormat/>
    <w:rsid w:val="00BD6E97"/>
    <w:pPr>
      <w:ind w:left="488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BD6E97"/>
    <w:pPr>
      <w:ind w:left="572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BD6E97"/>
    <w:pPr>
      <w:ind w:left="713" w:hanging="283"/>
    </w:pPr>
  </w:style>
  <w:style w:type="paragraph" w:customStyle="1" w:styleId="TableParagraph">
    <w:name w:val="Table Paragraph"/>
    <w:basedOn w:val="a"/>
    <w:uiPriority w:val="1"/>
    <w:qFormat/>
    <w:rsid w:val="00BD6E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.kyrligkitsi@minfin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Christos-Georgios Kontovazainitis</dc:creator>
  <cp:lastModifiedBy>ΚΩΣΤΑΣ</cp:lastModifiedBy>
  <cp:revision>2</cp:revision>
  <dcterms:created xsi:type="dcterms:W3CDTF">2024-01-30T07:50:00Z</dcterms:created>
  <dcterms:modified xsi:type="dcterms:W3CDTF">2024-01-30T07:50:00Z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2024-01-30T00:00:00Z</vt:filetime>
  </property>
  <property fmtid="{D5CDD505-2E9C-101B-9397-08002B2CF9AE}" pid="5" name="Producer">
    <vt:lpwstr>Aspose.Words for .NET 21.3.0; modified using iTextSharp™ 5.5.13.2 ©2000-2020 iText Group NV (AGPL-version)</vt:lpwstr>
  </property>
</Properties>
</file>