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63" w:rsidRPr="00303C85" w:rsidRDefault="00303C85" w:rsidP="00303C85">
      <w:pPr>
        <w:jc w:val="center"/>
        <w:rPr>
          <w:rFonts w:ascii="Georgia" w:hAnsi="Georgia"/>
          <w:b/>
          <w:sz w:val="24"/>
          <w:szCs w:val="24"/>
        </w:rPr>
      </w:pPr>
      <w:r w:rsidRPr="00303C85">
        <w:rPr>
          <w:rFonts w:ascii="Georgia" w:hAnsi="Georgia"/>
          <w:b/>
          <w:sz w:val="24"/>
          <w:szCs w:val="24"/>
        </w:rPr>
        <w:t>ΠΑΝΕΛΛΑΔΙΚΕΣ ΕΞΕΤΑΣΕΙΣ</w:t>
      </w:r>
    </w:p>
    <w:p w:rsidR="00303C85" w:rsidRPr="00303C85" w:rsidRDefault="00303C85" w:rsidP="00303C85">
      <w:pPr>
        <w:jc w:val="center"/>
        <w:rPr>
          <w:rFonts w:ascii="Georgia" w:hAnsi="Georgia"/>
          <w:b/>
          <w:sz w:val="24"/>
          <w:szCs w:val="24"/>
        </w:rPr>
      </w:pPr>
      <w:r w:rsidRPr="00303C85">
        <w:rPr>
          <w:rFonts w:ascii="Georgia" w:hAnsi="Georgia"/>
          <w:b/>
          <w:sz w:val="24"/>
          <w:szCs w:val="24"/>
        </w:rPr>
        <w:t>Γ’ ΤΑΞΗΣ ΗΜΕΡΗΣΙΟΥ ΓΕΝΙΚΟΥ ΛΥΚΕΙΟΥ</w:t>
      </w:r>
    </w:p>
    <w:p w:rsidR="00303C85" w:rsidRPr="00303C85" w:rsidRDefault="00303C85" w:rsidP="00303C85">
      <w:pPr>
        <w:jc w:val="center"/>
        <w:rPr>
          <w:rFonts w:ascii="Georgia" w:hAnsi="Georgia"/>
          <w:b/>
          <w:sz w:val="24"/>
          <w:szCs w:val="24"/>
        </w:rPr>
      </w:pPr>
      <w:r w:rsidRPr="00303C85">
        <w:rPr>
          <w:rFonts w:ascii="Georgia" w:hAnsi="Georgia"/>
          <w:b/>
          <w:sz w:val="24"/>
          <w:szCs w:val="24"/>
        </w:rPr>
        <w:t>ΠΑΡΑΣΚΕΥΗ 15 ΙΟΥΝΙΟΥ 2018</w:t>
      </w:r>
    </w:p>
    <w:p w:rsidR="00303C85" w:rsidRPr="00303C85" w:rsidRDefault="00303C85" w:rsidP="00303C85">
      <w:pPr>
        <w:jc w:val="center"/>
        <w:rPr>
          <w:rFonts w:ascii="Georgia" w:hAnsi="Georgia"/>
          <w:b/>
          <w:sz w:val="24"/>
          <w:szCs w:val="24"/>
        </w:rPr>
      </w:pPr>
      <w:r w:rsidRPr="00303C85">
        <w:rPr>
          <w:rFonts w:ascii="Georgia" w:hAnsi="Georgia"/>
          <w:b/>
          <w:sz w:val="24"/>
          <w:szCs w:val="24"/>
        </w:rPr>
        <w:t>ΛΑΤΙΝΙΚΑ ΠΡΟΣΑΝΑΤΟΛΙΣΜΟΥ</w:t>
      </w:r>
    </w:p>
    <w:p w:rsidR="00303C85" w:rsidRDefault="00303C85" w:rsidP="00303C85">
      <w:pPr>
        <w:jc w:val="center"/>
        <w:rPr>
          <w:rFonts w:ascii="Georgia" w:hAnsi="Georgia"/>
          <w:b/>
          <w:sz w:val="24"/>
          <w:szCs w:val="24"/>
        </w:rPr>
      </w:pPr>
      <w:r w:rsidRPr="00303C85">
        <w:rPr>
          <w:rFonts w:ascii="Georgia" w:hAnsi="Georgia"/>
          <w:b/>
          <w:sz w:val="24"/>
          <w:szCs w:val="24"/>
        </w:rPr>
        <w:t>ΕΠΙΜΕΛΕΙΑ: ΓΕΩΡΓΟΚΙΤΣΟΥ ΣΠΥΡΙΔΟΥΛΑ</w:t>
      </w:r>
    </w:p>
    <w:p w:rsidR="00303C85" w:rsidRPr="00187CE9" w:rsidRDefault="00303C85" w:rsidP="00187CE9">
      <w:pPr>
        <w:rPr>
          <w:rFonts w:ascii="Georgia" w:hAnsi="Georgia"/>
          <w:b/>
          <w:sz w:val="24"/>
          <w:szCs w:val="24"/>
        </w:rPr>
      </w:pPr>
    </w:p>
    <w:p w:rsidR="00303C85" w:rsidRDefault="00303C85" w:rsidP="00187CE9">
      <w:pPr>
        <w:rPr>
          <w:rFonts w:ascii="Georgia" w:hAnsi="Georgia"/>
          <w:sz w:val="24"/>
          <w:szCs w:val="24"/>
        </w:rPr>
      </w:pPr>
      <w:r w:rsidRPr="00187CE9">
        <w:rPr>
          <w:rFonts w:ascii="Georgia" w:hAnsi="Georgia"/>
          <w:b/>
          <w:sz w:val="24"/>
          <w:szCs w:val="24"/>
        </w:rPr>
        <w:t>Α1.</w:t>
      </w:r>
      <w:r>
        <w:rPr>
          <w:rFonts w:ascii="Georgia" w:hAnsi="Georgia"/>
          <w:sz w:val="24"/>
          <w:szCs w:val="24"/>
        </w:rPr>
        <w:t xml:space="preserve"> </w:t>
      </w:r>
      <w:r w:rsidR="006A535F" w:rsidRPr="006A535F">
        <w:rPr>
          <w:rFonts w:ascii="Georgia" w:hAnsi="Georgia"/>
          <w:sz w:val="24"/>
          <w:szCs w:val="24"/>
        </w:rPr>
        <w:t xml:space="preserve">Ο Σίλιος Ιταλικός, επικός ποιητής, ήταν ένδοξος άνδρας. Τα δεκαεπτά βιβλία του για τον δεύτερο Καρχηδονιακό πόλεμο είναι όμορφα. Στα τελευταία χρόνια της ζωής </w:t>
      </w:r>
      <w:r w:rsidR="006A535F">
        <w:rPr>
          <w:rFonts w:ascii="Georgia" w:hAnsi="Georgia"/>
          <w:sz w:val="24"/>
          <w:szCs w:val="24"/>
        </w:rPr>
        <w:t>του παρέμενε στην Καμπανία.</w:t>
      </w:r>
      <w:r w:rsidR="006A535F" w:rsidRPr="006A535F">
        <w:rPr>
          <w:rFonts w:ascii="Georgia" w:hAnsi="Georgia"/>
          <w:sz w:val="24"/>
          <w:szCs w:val="24"/>
        </w:rPr>
        <w:t xml:space="preserve"> Επεδίωκε τη δόξα του Βιργιλίου και περιέβαλλε με αγάπη το πνεύμα του. Αυ</w:t>
      </w:r>
      <w:r w:rsidR="006A535F">
        <w:rPr>
          <w:rFonts w:ascii="Georgia" w:hAnsi="Georgia"/>
          <w:sz w:val="24"/>
          <w:szCs w:val="24"/>
        </w:rPr>
        <w:t>τόν τιμούσε όπως το παιδί</w:t>
      </w:r>
      <w:r w:rsidR="006A535F" w:rsidRPr="006A535F">
        <w:rPr>
          <w:rFonts w:ascii="Georgia" w:hAnsi="Georgia"/>
          <w:sz w:val="24"/>
          <w:szCs w:val="24"/>
        </w:rPr>
        <w:t xml:space="preserve"> τον δάσκαλο. Το μνημείο του, που βρισκόταν στη Νεάπολη, το θεωρούσε σαν ναό.</w:t>
      </w:r>
    </w:p>
    <w:p w:rsidR="00303C85" w:rsidRDefault="00303C85" w:rsidP="00187CE9">
      <w:pPr>
        <w:rPr>
          <w:rFonts w:ascii="Georgia" w:hAnsi="Georgia"/>
          <w:sz w:val="24"/>
          <w:szCs w:val="24"/>
        </w:rPr>
      </w:pPr>
      <w:r>
        <w:rPr>
          <w:rFonts w:ascii="Georgia" w:hAnsi="Georgia"/>
          <w:sz w:val="24"/>
          <w:szCs w:val="24"/>
        </w:rPr>
        <w:t>Όταν ο Άκκιος είχε έλθει από την πόλη Ρώμη στον Τάραντα, όπου ο Πακούβιος είχε αποσυρθεί σε μεγάλη πια ηλικία, κατέλυσε σε αυτόν. Ο Άκκιος, ο οποίος ήταν πολύ μικρότερος στην ηλικία, διάβασε σε αυτόν, επειδή το επιθυμούσε, την τραγωδία του, της οποίας το όνομα είναι «Ατρέας».</w:t>
      </w:r>
    </w:p>
    <w:p w:rsidR="00551332" w:rsidRPr="00551332" w:rsidRDefault="00187CE9" w:rsidP="00187CE9">
      <w:pPr>
        <w:rPr>
          <w:rFonts w:ascii="Georgia" w:hAnsi="Georgia"/>
          <w:sz w:val="24"/>
          <w:szCs w:val="24"/>
        </w:rPr>
      </w:pPr>
      <w:r>
        <w:rPr>
          <w:rFonts w:ascii="Georgia" w:hAnsi="Georgia"/>
          <w:sz w:val="24"/>
          <w:szCs w:val="24"/>
        </w:rPr>
        <w:t>Για αυτό τον λόγο στέλνει επιστολή γραμμένη στα ελληνικά. Συμβουλεύει τον απεσταλμένο, αν δεν μπορέσει να πλησιάσει, να δέσει την επιστολή στον ιμάντα του ακοντίου και να (τη) ρίξει μέσα στο στρατόπεδο. Στην επιστολή γράφε πως θα έρθει  γρήγορα με τις λεγεώνες. Ο Γαλάτης, επειδή φοβήθηκε τον κίνδυνο, αποφάσισε να ρίξει το ακόντιο. Αυτό τυχαία καρφώθηκε σε έναν πύργο και τρεις μέρες αργότερα γίνεται αντιληπτό από κάποιον στρατιώτη και μεταφέρεται στον Κικέρωνα. Εκείνος διαβάζει μέχρι τέλους την επιστολή και προτρέπει τους στρατιώτες να ελπίζουν στη σωτηρία (τους).</w:t>
      </w:r>
    </w:p>
    <w:p w:rsidR="00551332" w:rsidRPr="00551332" w:rsidRDefault="00551332" w:rsidP="00187CE9">
      <w:pPr>
        <w:rPr>
          <w:rFonts w:ascii="Georgia" w:hAnsi="Georgia"/>
          <w:sz w:val="24"/>
          <w:szCs w:val="24"/>
        </w:rPr>
      </w:pPr>
    </w:p>
    <w:p w:rsidR="00187CE9" w:rsidRDefault="00187CE9" w:rsidP="00187CE9">
      <w:pPr>
        <w:rPr>
          <w:rFonts w:ascii="Georgia" w:hAnsi="Georgia"/>
          <w:sz w:val="24"/>
          <w:szCs w:val="24"/>
          <w:lang w:val="en-US"/>
        </w:rPr>
      </w:pPr>
      <w:r w:rsidRPr="00187CE9">
        <w:rPr>
          <w:rFonts w:ascii="Georgia" w:hAnsi="Georgia"/>
          <w:b/>
          <w:sz w:val="24"/>
          <w:szCs w:val="24"/>
        </w:rPr>
        <w:t>Β</w:t>
      </w:r>
      <w:r w:rsidRPr="00551332">
        <w:rPr>
          <w:rFonts w:ascii="Georgia" w:hAnsi="Georgia"/>
          <w:b/>
          <w:sz w:val="24"/>
          <w:szCs w:val="24"/>
          <w:lang w:val="en-US"/>
        </w:rPr>
        <w:t>1</w:t>
      </w:r>
      <w:r w:rsidRPr="00187CE9">
        <w:rPr>
          <w:rFonts w:ascii="Georgia" w:hAnsi="Georgia"/>
          <w:b/>
          <w:sz w:val="24"/>
          <w:szCs w:val="24"/>
        </w:rPr>
        <w:t>α</w:t>
      </w:r>
      <w:r w:rsidRPr="00551332">
        <w:rPr>
          <w:rFonts w:ascii="Georgia" w:hAnsi="Georgia"/>
          <w:b/>
          <w:sz w:val="24"/>
          <w:szCs w:val="24"/>
          <w:lang w:val="en-US"/>
        </w:rPr>
        <w:t xml:space="preserve">. </w:t>
      </w:r>
      <w:r w:rsidR="00551332">
        <w:rPr>
          <w:rFonts w:ascii="Georgia" w:hAnsi="Georgia"/>
          <w:sz w:val="24"/>
          <w:szCs w:val="24"/>
          <w:lang w:val="en-US"/>
        </w:rPr>
        <w:t>virorum</w:t>
      </w:r>
    </w:p>
    <w:p w:rsidR="00551332" w:rsidRDefault="00551332" w:rsidP="00187CE9">
      <w:pPr>
        <w:rPr>
          <w:rFonts w:ascii="Georgia" w:hAnsi="Georgia"/>
          <w:sz w:val="24"/>
          <w:szCs w:val="24"/>
          <w:lang w:val="en-US"/>
        </w:rPr>
      </w:pPr>
      <w:r>
        <w:rPr>
          <w:rFonts w:ascii="Georgia" w:hAnsi="Georgia"/>
          <w:sz w:val="24"/>
          <w:szCs w:val="24"/>
          <w:lang w:val="en-US"/>
        </w:rPr>
        <w:t>liber</w:t>
      </w:r>
    </w:p>
    <w:p w:rsidR="00551332" w:rsidRDefault="00551332" w:rsidP="00187CE9">
      <w:pPr>
        <w:rPr>
          <w:rFonts w:ascii="Georgia" w:hAnsi="Georgia"/>
          <w:sz w:val="24"/>
          <w:szCs w:val="24"/>
          <w:lang w:val="en-US"/>
        </w:rPr>
      </w:pPr>
      <w:r>
        <w:rPr>
          <w:rFonts w:ascii="Georgia" w:hAnsi="Georgia"/>
          <w:sz w:val="24"/>
          <w:szCs w:val="24"/>
          <w:lang w:val="en-US"/>
        </w:rPr>
        <w:t>ea</w:t>
      </w:r>
    </w:p>
    <w:p w:rsidR="00551332" w:rsidRDefault="00551332" w:rsidP="00187CE9">
      <w:pPr>
        <w:rPr>
          <w:rFonts w:ascii="Georgia" w:hAnsi="Georgia"/>
          <w:sz w:val="24"/>
          <w:szCs w:val="24"/>
          <w:lang w:val="en-US"/>
        </w:rPr>
      </w:pPr>
      <w:r>
        <w:rPr>
          <w:rFonts w:ascii="Georgia" w:hAnsi="Georgia"/>
          <w:sz w:val="24"/>
          <w:szCs w:val="24"/>
          <w:lang w:val="en-US"/>
        </w:rPr>
        <w:t>nobis</w:t>
      </w:r>
    </w:p>
    <w:p w:rsidR="00551332" w:rsidRDefault="00551332" w:rsidP="00187CE9">
      <w:pPr>
        <w:rPr>
          <w:rFonts w:ascii="Georgia" w:hAnsi="Georgia"/>
          <w:sz w:val="24"/>
          <w:szCs w:val="24"/>
          <w:lang w:val="en-US"/>
        </w:rPr>
      </w:pPr>
      <w:r>
        <w:rPr>
          <w:rFonts w:ascii="Georgia" w:hAnsi="Georgia"/>
          <w:sz w:val="24"/>
          <w:szCs w:val="24"/>
          <w:lang w:val="en-US"/>
        </w:rPr>
        <w:t>Pacuvi</w:t>
      </w:r>
    </w:p>
    <w:p w:rsidR="00551332" w:rsidRDefault="00551332" w:rsidP="00187CE9">
      <w:pPr>
        <w:rPr>
          <w:rFonts w:ascii="Georgia" w:hAnsi="Georgia"/>
          <w:sz w:val="24"/>
          <w:szCs w:val="24"/>
          <w:lang w:val="en-US"/>
        </w:rPr>
      </w:pPr>
      <w:r>
        <w:rPr>
          <w:rFonts w:ascii="Georgia" w:hAnsi="Georgia"/>
          <w:sz w:val="24"/>
          <w:szCs w:val="24"/>
          <w:lang w:val="en-US"/>
        </w:rPr>
        <w:t>nomina</w:t>
      </w:r>
    </w:p>
    <w:p w:rsidR="00551332" w:rsidRDefault="00551332" w:rsidP="00187CE9">
      <w:pPr>
        <w:rPr>
          <w:rFonts w:ascii="Georgia" w:hAnsi="Georgia"/>
          <w:sz w:val="24"/>
          <w:szCs w:val="24"/>
          <w:lang w:val="en-US"/>
        </w:rPr>
      </w:pPr>
      <w:r>
        <w:rPr>
          <w:rFonts w:ascii="Georgia" w:hAnsi="Georgia"/>
          <w:sz w:val="24"/>
          <w:szCs w:val="24"/>
          <w:lang w:val="en-US"/>
        </w:rPr>
        <w:t>res</w:t>
      </w:r>
    </w:p>
    <w:p w:rsidR="00551332" w:rsidRDefault="00551332" w:rsidP="00187CE9">
      <w:pPr>
        <w:rPr>
          <w:rFonts w:ascii="Georgia" w:hAnsi="Georgia"/>
          <w:sz w:val="24"/>
          <w:szCs w:val="24"/>
          <w:lang w:val="en-US"/>
        </w:rPr>
      </w:pPr>
      <w:r>
        <w:rPr>
          <w:rFonts w:ascii="Georgia" w:hAnsi="Georgia"/>
          <w:sz w:val="24"/>
          <w:szCs w:val="24"/>
          <w:lang w:val="en-US"/>
        </w:rPr>
        <w:t>casuum</w:t>
      </w:r>
    </w:p>
    <w:p w:rsidR="00551332" w:rsidRDefault="00551332" w:rsidP="00187CE9">
      <w:pPr>
        <w:rPr>
          <w:rFonts w:ascii="Georgia" w:hAnsi="Georgia"/>
          <w:sz w:val="24"/>
          <w:szCs w:val="24"/>
          <w:lang w:val="en-US"/>
        </w:rPr>
      </w:pPr>
      <w:r>
        <w:rPr>
          <w:rFonts w:ascii="Georgia" w:hAnsi="Georgia"/>
          <w:sz w:val="24"/>
          <w:szCs w:val="24"/>
          <w:lang w:val="en-US"/>
        </w:rPr>
        <w:lastRenderedPageBreak/>
        <w:t>turri</w:t>
      </w:r>
    </w:p>
    <w:p w:rsidR="00551332" w:rsidRDefault="00551332" w:rsidP="00187CE9">
      <w:pPr>
        <w:rPr>
          <w:rFonts w:ascii="Georgia" w:hAnsi="Georgia"/>
          <w:sz w:val="24"/>
          <w:szCs w:val="24"/>
          <w:lang w:val="en-US"/>
        </w:rPr>
      </w:pPr>
      <w:r>
        <w:rPr>
          <w:rFonts w:ascii="Georgia" w:hAnsi="Georgia"/>
          <w:sz w:val="24"/>
          <w:szCs w:val="24"/>
          <w:lang w:val="en-US"/>
        </w:rPr>
        <w:t>salus</w:t>
      </w:r>
    </w:p>
    <w:p w:rsidR="00551332" w:rsidRPr="00551332" w:rsidRDefault="00551332" w:rsidP="00187CE9">
      <w:pPr>
        <w:rPr>
          <w:rFonts w:ascii="Georgia" w:hAnsi="Georgia"/>
          <w:sz w:val="24"/>
          <w:szCs w:val="24"/>
          <w:lang w:val="en-US"/>
        </w:rPr>
      </w:pPr>
    </w:p>
    <w:p w:rsidR="00C31F2C" w:rsidRDefault="00187CE9" w:rsidP="00187CE9">
      <w:pPr>
        <w:rPr>
          <w:rFonts w:ascii="Georgia" w:hAnsi="Georgia"/>
          <w:sz w:val="24"/>
          <w:szCs w:val="24"/>
          <w:lang w:val="en-US"/>
        </w:rPr>
      </w:pPr>
      <w:r>
        <w:rPr>
          <w:rFonts w:ascii="Georgia" w:hAnsi="Georgia"/>
          <w:b/>
          <w:sz w:val="24"/>
          <w:szCs w:val="24"/>
        </w:rPr>
        <w:t>Βιβ</w:t>
      </w:r>
      <w:r w:rsidRPr="00551332">
        <w:rPr>
          <w:rFonts w:ascii="Georgia" w:hAnsi="Georgia"/>
          <w:b/>
          <w:sz w:val="24"/>
          <w:szCs w:val="24"/>
          <w:lang w:val="en-US"/>
        </w:rPr>
        <w:t>.</w:t>
      </w:r>
      <w:r w:rsidR="00551332" w:rsidRPr="00551332">
        <w:rPr>
          <w:lang w:val="en-US"/>
        </w:rPr>
        <w:t xml:space="preserve"> </w:t>
      </w:r>
      <w:r w:rsidR="00C31F2C">
        <w:rPr>
          <w:rFonts w:ascii="Georgia" w:hAnsi="Georgia"/>
          <w:sz w:val="24"/>
          <w:szCs w:val="24"/>
          <w:lang w:val="en-US"/>
        </w:rPr>
        <w:t xml:space="preserve">pulchriore </w:t>
      </w:r>
    </w:p>
    <w:p w:rsidR="00C31F2C" w:rsidRDefault="00C31F2C" w:rsidP="00187CE9">
      <w:pPr>
        <w:rPr>
          <w:rFonts w:ascii="Georgia" w:hAnsi="Georgia"/>
          <w:sz w:val="24"/>
          <w:szCs w:val="24"/>
          <w:lang w:val="en-US"/>
        </w:rPr>
      </w:pPr>
      <w:r>
        <w:rPr>
          <w:rFonts w:ascii="Georgia" w:hAnsi="Georgia"/>
          <w:sz w:val="24"/>
          <w:szCs w:val="24"/>
          <w:lang w:val="en-US"/>
        </w:rPr>
        <w:t xml:space="preserve">plus, </w:t>
      </w:r>
      <w:r w:rsidR="00551332" w:rsidRPr="00551332">
        <w:rPr>
          <w:rFonts w:ascii="Georgia" w:hAnsi="Georgia"/>
          <w:sz w:val="24"/>
          <w:szCs w:val="24"/>
          <w:lang w:val="en-US"/>
        </w:rPr>
        <w:t xml:space="preserve">plurimum </w:t>
      </w:r>
    </w:p>
    <w:p w:rsidR="00C31F2C" w:rsidRDefault="00551332" w:rsidP="00187CE9">
      <w:pPr>
        <w:rPr>
          <w:rFonts w:ascii="Georgia" w:hAnsi="Georgia"/>
          <w:sz w:val="24"/>
          <w:szCs w:val="24"/>
          <w:lang w:val="en-US"/>
        </w:rPr>
      </w:pPr>
      <w:r w:rsidRPr="00551332">
        <w:rPr>
          <w:rFonts w:ascii="Georgia" w:hAnsi="Georgia"/>
          <w:sz w:val="24"/>
          <w:szCs w:val="24"/>
          <w:lang w:val="en-US"/>
        </w:rPr>
        <w:t xml:space="preserve">parvus </w:t>
      </w:r>
    </w:p>
    <w:p w:rsidR="00187CE9" w:rsidRDefault="00551332" w:rsidP="00187CE9">
      <w:pPr>
        <w:rPr>
          <w:rFonts w:ascii="Georgia" w:hAnsi="Georgia"/>
          <w:sz w:val="24"/>
          <w:szCs w:val="24"/>
          <w:lang w:val="en-US"/>
        </w:rPr>
      </w:pPr>
      <w:r w:rsidRPr="00551332">
        <w:rPr>
          <w:rFonts w:ascii="Georgia" w:hAnsi="Georgia"/>
          <w:sz w:val="24"/>
          <w:szCs w:val="24"/>
          <w:lang w:val="en-US"/>
        </w:rPr>
        <w:t>celerrime</w:t>
      </w:r>
    </w:p>
    <w:p w:rsidR="00C31F2C" w:rsidRPr="00C31F2C" w:rsidRDefault="00C31F2C" w:rsidP="00187CE9">
      <w:pPr>
        <w:rPr>
          <w:rFonts w:ascii="Georgia" w:hAnsi="Georgia"/>
          <w:sz w:val="24"/>
          <w:szCs w:val="24"/>
          <w:lang w:val="en-US"/>
        </w:rPr>
      </w:pPr>
    </w:p>
    <w:p w:rsidR="00C31F2C" w:rsidRDefault="00187CE9" w:rsidP="00187CE9">
      <w:pPr>
        <w:rPr>
          <w:rFonts w:ascii="Georgia" w:hAnsi="Georgia"/>
          <w:sz w:val="24"/>
          <w:szCs w:val="24"/>
          <w:lang w:val="en-US"/>
        </w:rPr>
      </w:pPr>
      <w:r>
        <w:rPr>
          <w:rFonts w:ascii="Georgia" w:hAnsi="Georgia"/>
          <w:b/>
          <w:sz w:val="24"/>
          <w:szCs w:val="24"/>
        </w:rPr>
        <w:t>Β</w:t>
      </w:r>
      <w:r w:rsidRPr="00C31F2C">
        <w:rPr>
          <w:rFonts w:ascii="Georgia" w:hAnsi="Georgia"/>
          <w:b/>
          <w:sz w:val="24"/>
          <w:szCs w:val="24"/>
          <w:lang w:val="en-US"/>
        </w:rPr>
        <w:t>2</w:t>
      </w:r>
      <w:r>
        <w:rPr>
          <w:rFonts w:ascii="Georgia" w:hAnsi="Georgia"/>
          <w:b/>
          <w:sz w:val="24"/>
          <w:szCs w:val="24"/>
        </w:rPr>
        <w:t>α</w:t>
      </w:r>
      <w:r w:rsidRPr="00C31F2C">
        <w:rPr>
          <w:rFonts w:ascii="Georgia" w:hAnsi="Georgia"/>
          <w:b/>
          <w:sz w:val="24"/>
          <w:szCs w:val="24"/>
          <w:lang w:val="en-US"/>
        </w:rPr>
        <w:t>.</w:t>
      </w:r>
      <w:r w:rsidR="00C31F2C" w:rsidRPr="00C31F2C">
        <w:rPr>
          <w:lang w:val="en-US"/>
        </w:rPr>
        <w:t xml:space="preserve"> </w:t>
      </w:r>
      <w:r w:rsidR="00C31F2C" w:rsidRPr="00C31F2C">
        <w:rPr>
          <w:rFonts w:ascii="Georgia" w:hAnsi="Georgia"/>
          <w:sz w:val="24"/>
          <w:szCs w:val="24"/>
          <w:lang w:val="en-US"/>
        </w:rPr>
        <w:t xml:space="preserve">futurus eras </w:t>
      </w:r>
    </w:p>
    <w:p w:rsidR="00C31F2C" w:rsidRDefault="00C31F2C" w:rsidP="00187CE9">
      <w:pPr>
        <w:rPr>
          <w:rFonts w:ascii="Georgia" w:hAnsi="Georgia"/>
          <w:sz w:val="24"/>
          <w:szCs w:val="24"/>
          <w:lang w:val="en-US"/>
        </w:rPr>
      </w:pPr>
      <w:r w:rsidRPr="00C31F2C">
        <w:rPr>
          <w:rFonts w:ascii="Georgia" w:hAnsi="Georgia"/>
          <w:sz w:val="24"/>
          <w:szCs w:val="24"/>
          <w:lang w:val="en-US"/>
        </w:rPr>
        <w:t xml:space="preserve">tenendi </w:t>
      </w:r>
    </w:p>
    <w:p w:rsidR="00C31F2C" w:rsidRDefault="00C31F2C" w:rsidP="00187CE9">
      <w:pPr>
        <w:rPr>
          <w:rFonts w:ascii="Georgia" w:hAnsi="Georgia"/>
          <w:sz w:val="24"/>
          <w:szCs w:val="24"/>
          <w:lang w:val="en-US"/>
        </w:rPr>
      </w:pPr>
      <w:r w:rsidRPr="00C31F2C">
        <w:rPr>
          <w:rFonts w:ascii="Georgia" w:hAnsi="Georgia"/>
          <w:sz w:val="24"/>
          <w:szCs w:val="24"/>
          <w:lang w:val="en-US"/>
        </w:rPr>
        <w:t>venturus</w:t>
      </w:r>
    </w:p>
    <w:p w:rsidR="00C31F2C" w:rsidRDefault="00C31F2C" w:rsidP="00187CE9">
      <w:pPr>
        <w:rPr>
          <w:rFonts w:ascii="Georgia" w:hAnsi="Georgia"/>
          <w:sz w:val="24"/>
          <w:szCs w:val="24"/>
          <w:lang w:val="en-US"/>
        </w:rPr>
      </w:pPr>
      <w:r w:rsidRPr="00C31F2C">
        <w:rPr>
          <w:rFonts w:ascii="Georgia" w:hAnsi="Georgia"/>
          <w:sz w:val="24"/>
          <w:szCs w:val="24"/>
          <w:lang w:val="en-US"/>
        </w:rPr>
        <w:t xml:space="preserve"> recedemus </w:t>
      </w:r>
    </w:p>
    <w:p w:rsidR="00C31F2C" w:rsidRDefault="00C31F2C" w:rsidP="00187CE9">
      <w:pPr>
        <w:rPr>
          <w:rFonts w:ascii="Georgia" w:hAnsi="Georgia"/>
          <w:sz w:val="24"/>
          <w:szCs w:val="24"/>
          <w:lang w:val="en-US"/>
        </w:rPr>
      </w:pPr>
      <w:r w:rsidRPr="00C31F2C">
        <w:rPr>
          <w:rFonts w:ascii="Georgia" w:hAnsi="Georgia"/>
          <w:sz w:val="24"/>
          <w:szCs w:val="24"/>
          <w:lang w:val="en-US"/>
        </w:rPr>
        <w:t xml:space="preserve">desiderent </w:t>
      </w:r>
    </w:p>
    <w:p w:rsidR="00C31F2C" w:rsidRDefault="00C31F2C" w:rsidP="00187CE9">
      <w:pPr>
        <w:rPr>
          <w:rFonts w:ascii="Georgia" w:hAnsi="Georgia"/>
          <w:sz w:val="24"/>
          <w:szCs w:val="24"/>
          <w:lang w:val="en-US"/>
        </w:rPr>
      </w:pPr>
      <w:r w:rsidRPr="00C31F2C">
        <w:rPr>
          <w:rFonts w:ascii="Georgia" w:hAnsi="Georgia"/>
          <w:sz w:val="24"/>
          <w:szCs w:val="24"/>
          <w:lang w:val="en-US"/>
        </w:rPr>
        <w:t xml:space="preserve">adeunto </w:t>
      </w:r>
    </w:p>
    <w:p w:rsidR="00C31F2C" w:rsidRDefault="00C31F2C" w:rsidP="00187CE9">
      <w:pPr>
        <w:rPr>
          <w:rFonts w:ascii="Georgia" w:hAnsi="Georgia"/>
          <w:sz w:val="24"/>
          <w:szCs w:val="24"/>
          <w:lang w:val="en-US"/>
        </w:rPr>
      </w:pPr>
      <w:r w:rsidRPr="00C31F2C">
        <w:rPr>
          <w:rFonts w:ascii="Georgia" w:hAnsi="Georgia"/>
          <w:sz w:val="24"/>
          <w:szCs w:val="24"/>
          <w:lang w:val="en-US"/>
        </w:rPr>
        <w:t xml:space="preserve">potuerim </w:t>
      </w:r>
    </w:p>
    <w:p w:rsidR="00C31F2C" w:rsidRDefault="00C31F2C" w:rsidP="00187CE9">
      <w:pPr>
        <w:rPr>
          <w:rFonts w:ascii="Georgia" w:hAnsi="Georgia"/>
          <w:sz w:val="24"/>
          <w:szCs w:val="24"/>
          <w:lang w:val="en-US"/>
        </w:rPr>
      </w:pPr>
      <w:r w:rsidRPr="00C31F2C">
        <w:rPr>
          <w:rFonts w:ascii="Georgia" w:hAnsi="Georgia"/>
          <w:sz w:val="24"/>
          <w:szCs w:val="24"/>
          <w:lang w:val="en-US"/>
        </w:rPr>
        <w:t xml:space="preserve">veriturum esse </w:t>
      </w:r>
    </w:p>
    <w:p w:rsidR="00187CE9" w:rsidRDefault="00C31F2C" w:rsidP="00187CE9">
      <w:pPr>
        <w:rPr>
          <w:rFonts w:ascii="Georgia" w:hAnsi="Georgia"/>
          <w:sz w:val="24"/>
          <w:szCs w:val="24"/>
          <w:lang w:val="en-US"/>
        </w:rPr>
      </w:pPr>
      <w:r w:rsidRPr="00C31F2C">
        <w:rPr>
          <w:rFonts w:ascii="Georgia" w:hAnsi="Georgia"/>
          <w:sz w:val="24"/>
          <w:szCs w:val="24"/>
          <w:lang w:val="en-US"/>
        </w:rPr>
        <w:t>conspiceris / conspicere</w:t>
      </w:r>
    </w:p>
    <w:p w:rsidR="00C31F2C" w:rsidRPr="00C31F2C" w:rsidRDefault="00C31F2C" w:rsidP="00187CE9">
      <w:pPr>
        <w:rPr>
          <w:rFonts w:ascii="Georgia" w:hAnsi="Georgia"/>
          <w:b/>
          <w:sz w:val="24"/>
          <w:szCs w:val="24"/>
          <w:lang w:val="en-US"/>
        </w:rPr>
      </w:pPr>
    </w:p>
    <w:p w:rsidR="00187CE9" w:rsidRDefault="00187CE9" w:rsidP="00187CE9">
      <w:pPr>
        <w:rPr>
          <w:rFonts w:ascii="Georgia" w:hAnsi="Georgia"/>
          <w:sz w:val="24"/>
          <w:szCs w:val="24"/>
        </w:rPr>
      </w:pPr>
      <w:r>
        <w:rPr>
          <w:rFonts w:ascii="Georgia" w:hAnsi="Georgia"/>
          <w:b/>
          <w:sz w:val="24"/>
          <w:szCs w:val="24"/>
        </w:rPr>
        <w:t>Β</w:t>
      </w:r>
      <w:r w:rsidRPr="00C31F2C">
        <w:rPr>
          <w:rFonts w:ascii="Georgia" w:hAnsi="Georgia"/>
          <w:b/>
          <w:sz w:val="24"/>
          <w:szCs w:val="24"/>
          <w:lang w:val="en-US"/>
        </w:rPr>
        <w:t>2</w:t>
      </w:r>
      <w:r>
        <w:rPr>
          <w:rFonts w:ascii="Georgia" w:hAnsi="Georgia"/>
          <w:b/>
          <w:sz w:val="24"/>
          <w:szCs w:val="24"/>
        </w:rPr>
        <w:t>β</w:t>
      </w:r>
      <w:r w:rsidRPr="00C31F2C">
        <w:rPr>
          <w:rFonts w:ascii="Georgia" w:hAnsi="Georgia"/>
          <w:b/>
          <w:sz w:val="24"/>
          <w:szCs w:val="24"/>
          <w:lang w:val="en-US"/>
        </w:rPr>
        <w:t>.</w:t>
      </w:r>
      <w:r w:rsidR="00C31F2C" w:rsidRPr="00C31F2C">
        <w:rPr>
          <w:lang w:val="en-US"/>
        </w:rPr>
        <w:t xml:space="preserve"> </w:t>
      </w:r>
      <w:r w:rsidR="00C31F2C" w:rsidRPr="00C31F2C">
        <w:rPr>
          <w:rFonts w:ascii="Georgia" w:hAnsi="Georgia"/>
          <w:sz w:val="24"/>
          <w:szCs w:val="24"/>
        </w:rPr>
        <w:t>Ενεστ</w:t>
      </w:r>
      <w:r w:rsidR="00C31F2C">
        <w:rPr>
          <w:rFonts w:ascii="Georgia" w:hAnsi="Georgia"/>
          <w:sz w:val="24"/>
          <w:szCs w:val="24"/>
        </w:rPr>
        <w:t>ώτας</w:t>
      </w:r>
      <w:r w:rsidR="00C31F2C">
        <w:rPr>
          <w:rFonts w:ascii="Georgia" w:hAnsi="Georgia"/>
          <w:sz w:val="24"/>
          <w:szCs w:val="24"/>
          <w:lang w:val="en-US"/>
        </w:rPr>
        <w:t>: defers</w:t>
      </w:r>
      <w:r w:rsidR="00C31F2C" w:rsidRPr="00C31F2C">
        <w:rPr>
          <w:rFonts w:ascii="Georgia" w:hAnsi="Georgia"/>
          <w:sz w:val="24"/>
          <w:szCs w:val="24"/>
          <w:lang w:val="en-US"/>
        </w:rPr>
        <w:t xml:space="preserve">, </w:t>
      </w:r>
      <w:r w:rsidR="00C31F2C">
        <w:rPr>
          <w:rFonts w:ascii="Georgia" w:hAnsi="Georgia"/>
          <w:sz w:val="24"/>
          <w:szCs w:val="24"/>
        </w:rPr>
        <w:t>Παρατατικός</w:t>
      </w:r>
      <w:r w:rsidR="00C31F2C" w:rsidRPr="00C31F2C">
        <w:rPr>
          <w:rFonts w:ascii="Georgia" w:hAnsi="Georgia"/>
          <w:sz w:val="24"/>
          <w:szCs w:val="24"/>
          <w:lang w:val="en-US"/>
        </w:rPr>
        <w:t xml:space="preserve">: deferebas, </w:t>
      </w:r>
      <w:r w:rsidR="00C31F2C" w:rsidRPr="00C31F2C">
        <w:rPr>
          <w:rFonts w:ascii="Georgia" w:hAnsi="Georgia"/>
          <w:sz w:val="24"/>
          <w:szCs w:val="24"/>
        </w:rPr>
        <w:t>Μέλλ</w:t>
      </w:r>
      <w:r w:rsidR="00C31F2C">
        <w:rPr>
          <w:rFonts w:ascii="Georgia" w:hAnsi="Georgia"/>
          <w:sz w:val="24"/>
          <w:szCs w:val="24"/>
        </w:rPr>
        <w:t>οντας</w:t>
      </w:r>
      <w:r w:rsidR="00C31F2C" w:rsidRPr="00C31F2C">
        <w:rPr>
          <w:rFonts w:ascii="Georgia" w:hAnsi="Georgia"/>
          <w:sz w:val="24"/>
          <w:szCs w:val="24"/>
          <w:lang w:val="en-US"/>
        </w:rPr>
        <w:t xml:space="preserve">: deferes, </w:t>
      </w:r>
      <w:r w:rsidR="00C31F2C">
        <w:rPr>
          <w:rFonts w:ascii="Georgia" w:hAnsi="Georgia"/>
          <w:sz w:val="24"/>
          <w:szCs w:val="24"/>
        </w:rPr>
        <w:t>Παρακείμενος</w:t>
      </w:r>
      <w:r w:rsidR="00C31F2C" w:rsidRPr="00C31F2C">
        <w:rPr>
          <w:rFonts w:ascii="Georgia" w:hAnsi="Georgia"/>
          <w:sz w:val="24"/>
          <w:szCs w:val="24"/>
          <w:lang w:val="en-US"/>
        </w:rPr>
        <w:t xml:space="preserve">: detulisti, </w:t>
      </w:r>
      <w:r w:rsidR="00C31F2C" w:rsidRPr="00C31F2C">
        <w:rPr>
          <w:rFonts w:ascii="Georgia" w:hAnsi="Georgia"/>
          <w:sz w:val="24"/>
          <w:szCs w:val="24"/>
        </w:rPr>
        <w:t>Υπερσ</w:t>
      </w:r>
      <w:r w:rsidR="00C31F2C">
        <w:rPr>
          <w:rFonts w:ascii="Georgia" w:hAnsi="Georgia"/>
          <w:sz w:val="24"/>
          <w:szCs w:val="24"/>
        </w:rPr>
        <w:t>υντέλικος</w:t>
      </w:r>
      <w:r w:rsidR="00C31F2C">
        <w:rPr>
          <w:rFonts w:ascii="Georgia" w:hAnsi="Georgia"/>
          <w:sz w:val="24"/>
          <w:szCs w:val="24"/>
          <w:lang w:val="en-US"/>
        </w:rPr>
        <w:t>: detuleras</w:t>
      </w:r>
      <w:r w:rsidR="00C31F2C" w:rsidRPr="00C31F2C">
        <w:rPr>
          <w:rFonts w:ascii="Georgia" w:hAnsi="Georgia"/>
          <w:sz w:val="24"/>
          <w:szCs w:val="24"/>
          <w:lang w:val="en-US"/>
        </w:rPr>
        <w:t xml:space="preserve">, </w:t>
      </w:r>
      <w:r w:rsidR="00C31F2C" w:rsidRPr="00C31F2C">
        <w:rPr>
          <w:rFonts w:ascii="Georgia" w:hAnsi="Georgia"/>
          <w:sz w:val="24"/>
          <w:szCs w:val="24"/>
        </w:rPr>
        <w:t>Συντελ</w:t>
      </w:r>
      <w:r w:rsidR="00C31F2C" w:rsidRPr="00C31F2C">
        <w:rPr>
          <w:rFonts w:ascii="Georgia" w:hAnsi="Georgia"/>
          <w:sz w:val="24"/>
          <w:szCs w:val="24"/>
          <w:lang w:val="en-US"/>
        </w:rPr>
        <w:t xml:space="preserve">. </w:t>
      </w:r>
      <w:r w:rsidR="00C31F2C" w:rsidRPr="00C31F2C">
        <w:rPr>
          <w:rFonts w:ascii="Georgia" w:hAnsi="Georgia"/>
          <w:sz w:val="24"/>
          <w:szCs w:val="24"/>
        </w:rPr>
        <w:t>Μέλλ</w:t>
      </w:r>
      <w:r w:rsidR="00C31F2C">
        <w:rPr>
          <w:rFonts w:ascii="Georgia" w:hAnsi="Georgia"/>
          <w:sz w:val="24"/>
          <w:szCs w:val="24"/>
        </w:rPr>
        <w:t>οντας:</w:t>
      </w:r>
      <w:r w:rsidR="00C31F2C" w:rsidRPr="006A535F">
        <w:rPr>
          <w:rFonts w:ascii="Georgia" w:hAnsi="Georgia"/>
          <w:sz w:val="24"/>
          <w:szCs w:val="24"/>
        </w:rPr>
        <w:t xml:space="preserve"> </w:t>
      </w:r>
      <w:r w:rsidR="00C31F2C" w:rsidRPr="00C31F2C">
        <w:rPr>
          <w:rFonts w:ascii="Georgia" w:hAnsi="Georgia"/>
          <w:sz w:val="24"/>
          <w:szCs w:val="24"/>
          <w:lang w:val="en-US"/>
        </w:rPr>
        <w:t>detuleris</w:t>
      </w:r>
    </w:p>
    <w:p w:rsidR="00C31F2C" w:rsidRPr="00C31F2C" w:rsidRDefault="00C31F2C" w:rsidP="00187CE9">
      <w:pPr>
        <w:rPr>
          <w:rFonts w:ascii="Georgia" w:hAnsi="Georgia"/>
          <w:b/>
          <w:sz w:val="24"/>
          <w:szCs w:val="24"/>
        </w:rPr>
      </w:pPr>
    </w:p>
    <w:p w:rsidR="00187CE9" w:rsidRPr="006A535F" w:rsidRDefault="00187CE9" w:rsidP="00187CE9">
      <w:pPr>
        <w:rPr>
          <w:rFonts w:ascii="Georgia" w:hAnsi="Georgia"/>
          <w:sz w:val="24"/>
          <w:szCs w:val="24"/>
        </w:rPr>
      </w:pPr>
      <w:r>
        <w:rPr>
          <w:rFonts w:ascii="Georgia" w:hAnsi="Georgia"/>
          <w:b/>
          <w:sz w:val="24"/>
          <w:szCs w:val="24"/>
        </w:rPr>
        <w:t>Γ</w:t>
      </w:r>
      <w:r w:rsidRPr="006A535F">
        <w:rPr>
          <w:rFonts w:ascii="Georgia" w:hAnsi="Georgia"/>
          <w:b/>
          <w:sz w:val="24"/>
          <w:szCs w:val="24"/>
        </w:rPr>
        <w:t>1</w:t>
      </w:r>
      <w:r>
        <w:rPr>
          <w:rFonts w:ascii="Georgia" w:hAnsi="Georgia"/>
          <w:b/>
          <w:sz w:val="24"/>
          <w:szCs w:val="24"/>
        </w:rPr>
        <w:t>α</w:t>
      </w:r>
      <w:r w:rsidRPr="006A535F">
        <w:rPr>
          <w:rFonts w:ascii="Georgia" w:hAnsi="Georgia"/>
          <w:b/>
          <w:sz w:val="24"/>
          <w:szCs w:val="24"/>
        </w:rPr>
        <w:t xml:space="preserve">. </w:t>
      </w:r>
      <w:r>
        <w:rPr>
          <w:rFonts w:ascii="Georgia" w:hAnsi="Georgia"/>
          <w:sz w:val="24"/>
          <w:szCs w:val="24"/>
          <w:lang w:val="en-US"/>
        </w:rPr>
        <w:t>poeta</w:t>
      </w:r>
      <w:r w:rsidRPr="006A535F">
        <w:rPr>
          <w:rFonts w:ascii="Georgia" w:hAnsi="Georgia"/>
          <w:sz w:val="24"/>
          <w:szCs w:val="24"/>
        </w:rPr>
        <w:t xml:space="preserve">: </w:t>
      </w:r>
      <w:r>
        <w:rPr>
          <w:rFonts w:ascii="Georgia" w:hAnsi="Georgia"/>
          <w:sz w:val="24"/>
          <w:szCs w:val="24"/>
        </w:rPr>
        <w:t>είναι</w:t>
      </w:r>
      <w:r w:rsidRPr="006A535F">
        <w:rPr>
          <w:rFonts w:ascii="Georgia" w:hAnsi="Georgia"/>
          <w:sz w:val="24"/>
          <w:szCs w:val="24"/>
        </w:rPr>
        <w:t xml:space="preserve"> </w:t>
      </w:r>
      <w:r>
        <w:rPr>
          <w:rFonts w:ascii="Georgia" w:hAnsi="Georgia"/>
          <w:sz w:val="24"/>
          <w:szCs w:val="24"/>
        </w:rPr>
        <w:t>ομοιόπτωτος</w:t>
      </w:r>
      <w:r w:rsidRPr="006A535F">
        <w:rPr>
          <w:rFonts w:ascii="Georgia" w:hAnsi="Georgia"/>
          <w:sz w:val="24"/>
          <w:szCs w:val="24"/>
        </w:rPr>
        <w:t xml:space="preserve"> </w:t>
      </w:r>
      <w:r>
        <w:rPr>
          <w:rFonts w:ascii="Georgia" w:hAnsi="Georgia"/>
          <w:sz w:val="24"/>
          <w:szCs w:val="24"/>
        </w:rPr>
        <w:t>προσδιορισμός</w:t>
      </w:r>
      <w:r w:rsidRPr="006A535F">
        <w:rPr>
          <w:rFonts w:ascii="Georgia" w:hAnsi="Georgia"/>
          <w:sz w:val="24"/>
          <w:szCs w:val="24"/>
        </w:rPr>
        <w:t xml:space="preserve">, </w:t>
      </w:r>
      <w:r>
        <w:rPr>
          <w:rFonts w:ascii="Georgia" w:hAnsi="Georgia"/>
          <w:sz w:val="24"/>
          <w:szCs w:val="24"/>
        </w:rPr>
        <w:t>παράθεση</w:t>
      </w:r>
      <w:r w:rsidRPr="006A535F">
        <w:rPr>
          <w:rFonts w:ascii="Georgia" w:hAnsi="Georgia"/>
          <w:sz w:val="24"/>
          <w:szCs w:val="24"/>
        </w:rPr>
        <w:t xml:space="preserve"> </w:t>
      </w:r>
      <w:r>
        <w:rPr>
          <w:rFonts w:ascii="Georgia" w:hAnsi="Georgia"/>
          <w:sz w:val="24"/>
          <w:szCs w:val="24"/>
        </w:rPr>
        <w:t>στο</w:t>
      </w:r>
      <w:r w:rsidRPr="006A535F">
        <w:rPr>
          <w:rFonts w:ascii="Georgia" w:hAnsi="Georgia"/>
          <w:sz w:val="24"/>
          <w:szCs w:val="24"/>
        </w:rPr>
        <w:t xml:space="preserve"> </w:t>
      </w:r>
      <w:r>
        <w:rPr>
          <w:rFonts w:ascii="Georgia" w:hAnsi="Georgia"/>
          <w:sz w:val="24"/>
          <w:szCs w:val="24"/>
        </w:rPr>
        <w:t>υποκείμενο</w:t>
      </w:r>
      <w:r w:rsidRPr="006A535F">
        <w:rPr>
          <w:rFonts w:ascii="Georgia" w:hAnsi="Georgia"/>
          <w:sz w:val="24"/>
          <w:szCs w:val="24"/>
        </w:rPr>
        <w:t xml:space="preserve"> </w:t>
      </w:r>
      <w:r>
        <w:rPr>
          <w:rFonts w:ascii="Georgia" w:hAnsi="Georgia"/>
          <w:sz w:val="24"/>
          <w:szCs w:val="24"/>
          <w:lang w:val="en-US"/>
        </w:rPr>
        <w:t>Silius</w:t>
      </w:r>
      <w:r w:rsidRPr="006A535F">
        <w:rPr>
          <w:rFonts w:ascii="Georgia" w:hAnsi="Georgia"/>
          <w:sz w:val="24"/>
          <w:szCs w:val="24"/>
        </w:rPr>
        <w:t xml:space="preserve"> </w:t>
      </w:r>
      <w:r>
        <w:rPr>
          <w:rFonts w:ascii="Georgia" w:hAnsi="Georgia"/>
          <w:sz w:val="24"/>
          <w:szCs w:val="24"/>
          <w:lang w:val="en-US"/>
        </w:rPr>
        <w:t>Italicus</w:t>
      </w:r>
    </w:p>
    <w:p w:rsidR="00187CE9" w:rsidRPr="00C31F2C" w:rsidRDefault="00187CE9" w:rsidP="00187CE9">
      <w:pPr>
        <w:rPr>
          <w:rFonts w:ascii="Georgia" w:hAnsi="Georgia"/>
          <w:sz w:val="24"/>
          <w:szCs w:val="24"/>
        </w:rPr>
      </w:pPr>
      <w:r>
        <w:rPr>
          <w:rFonts w:ascii="Georgia" w:hAnsi="Georgia"/>
          <w:sz w:val="24"/>
          <w:szCs w:val="24"/>
          <w:lang w:val="en-US"/>
        </w:rPr>
        <w:t>cui</w:t>
      </w:r>
      <w:r w:rsidRPr="00C31F2C">
        <w:rPr>
          <w:rFonts w:ascii="Georgia" w:hAnsi="Georgia"/>
          <w:sz w:val="24"/>
          <w:szCs w:val="24"/>
        </w:rPr>
        <w:t xml:space="preserve">: </w:t>
      </w:r>
      <w:r w:rsidRPr="00187CE9">
        <w:rPr>
          <w:rFonts w:ascii="Georgia" w:hAnsi="Georgia"/>
          <w:sz w:val="24"/>
          <w:szCs w:val="24"/>
        </w:rPr>
        <w:t>ε</w:t>
      </w:r>
      <w:r>
        <w:rPr>
          <w:rFonts w:ascii="Georgia" w:hAnsi="Georgia"/>
          <w:sz w:val="24"/>
          <w:szCs w:val="24"/>
        </w:rPr>
        <w:t>ίναι</w:t>
      </w:r>
      <w:r w:rsidRPr="00C31F2C">
        <w:rPr>
          <w:rFonts w:ascii="Georgia" w:hAnsi="Georgia"/>
          <w:sz w:val="24"/>
          <w:szCs w:val="24"/>
        </w:rPr>
        <w:t xml:space="preserve"> </w:t>
      </w:r>
      <w:r>
        <w:rPr>
          <w:rFonts w:ascii="Georgia" w:hAnsi="Georgia"/>
          <w:sz w:val="24"/>
          <w:szCs w:val="24"/>
        </w:rPr>
        <w:t>δοτική</w:t>
      </w:r>
      <w:r w:rsidRPr="00C31F2C">
        <w:rPr>
          <w:rFonts w:ascii="Georgia" w:hAnsi="Georgia"/>
          <w:sz w:val="24"/>
          <w:szCs w:val="24"/>
        </w:rPr>
        <w:t xml:space="preserve"> </w:t>
      </w:r>
      <w:r>
        <w:rPr>
          <w:rFonts w:ascii="Georgia" w:hAnsi="Georgia"/>
          <w:sz w:val="24"/>
          <w:szCs w:val="24"/>
        </w:rPr>
        <w:t>προσωπική</w:t>
      </w:r>
      <w:r w:rsidRPr="00C31F2C">
        <w:rPr>
          <w:rFonts w:ascii="Georgia" w:hAnsi="Georgia"/>
          <w:sz w:val="24"/>
          <w:szCs w:val="24"/>
        </w:rPr>
        <w:t xml:space="preserve"> </w:t>
      </w:r>
      <w:r>
        <w:rPr>
          <w:rFonts w:ascii="Georgia" w:hAnsi="Georgia"/>
          <w:sz w:val="24"/>
          <w:szCs w:val="24"/>
        </w:rPr>
        <w:t>κτητική</w:t>
      </w:r>
      <w:r w:rsidRPr="00C31F2C">
        <w:rPr>
          <w:rFonts w:ascii="Georgia" w:hAnsi="Georgia"/>
          <w:sz w:val="24"/>
          <w:szCs w:val="24"/>
        </w:rPr>
        <w:t xml:space="preserve"> </w:t>
      </w:r>
      <w:r>
        <w:rPr>
          <w:rFonts w:ascii="Georgia" w:hAnsi="Georgia"/>
          <w:sz w:val="24"/>
          <w:szCs w:val="24"/>
        </w:rPr>
        <w:t>στο</w:t>
      </w:r>
      <w:r w:rsidRPr="00C31F2C">
        <w:rPr>
          <w:rFonts w:ascii="Georgia" w:hAnsi="Georgia"/>
          <w:sz w:val="24"/>
          <w:szCs w:val="24"/>
        </w:rPr>
        <w:t xml:space="preserve"> </w:t>
      </w:r>
      <w:r w:rsidR="00C31F2C">
        <w:rPr>
          <w:rFonts w:ascii="Georgia" w:hAnsi="Georgia"/>
          <w:sz w:val="24"/>
          <w:szCs w:val="24"/>
          <w:lang w:val="en-US"/>
        </w:rPr>
        <w:t>est</w:t>
      </w:r>
    </w:p>
    <w:p w:rsidR="00187CE9" w:rsidRDefault="00187CE9" w:rsidP="00187CE9">
      <w:pPr>
        <w:rPr>
          <w:rFonts w:ascii="Georgia" w:hAnsi="Georgia"/>
          <w:sz w:val="24"/>
          <w:szCs w:val="24"/>
        </w:rPr>
      </w:pPr>
      <w:r>
        <w:rPr>
          <w:rFonts w:ascii="Georgia" w:hAnsi="Georgia"/>
          <w:sz w:val="24"/>
          <w:szCs w:val="24"/>
          <w:lang w:val="en-US"/>
        </w:rPr>
        <w:t>casu</w:t>
      </w:r>
      <w:r>
        <w:rPr>
          <w:rFonts w:ascii="Georgia" w:hAnsi="Georgia"/>
          <w:sz w:val="24"/>
          <w:szCs w:val="24"/>
        </w:rPr>
        <w:t xml:space="preserve">: είναι </w:t>
      </w:r>
      <w:r w:rsidR="00C31F2C">
        <w:rPr>
          <w:rFonts w:ascii="Georgia" w:hAnsi="Georgia"/>
          <w:sz w:val="24"/>
          <w:szCs w:val="24"/>
        </w:rPr>
        <w:t xml:space="preserve">απρόθετη </w:t>
      </w:r>
      <w:r>
        <w:rPr>
          <w:rFonts w:ascii="Georgia" w:hAnsi="Georgia"/>
          <w:sz w:val="24"/>
          <w:szCs w:val="24"/>
        </w:rPr>
        <w:t xml:space="preserve">αφαιρετική </w:t>
      </w:r>
      <w:r w:rsidR="00C31F2C">
        <w:rPr>
          <w:rFonts w:ascii="Georgia" w:hAnsi="Georgia"/>
          <w:sz w:val="24"/>
          <w:szCs w:val="24"/>
        </w:rPr>
        <w:t xml:space="preserve">οργανική </w:t>
      </w:r>
      <w:r>
        <w:rPr>
          <w:rFonts w:ascii="Georgia" w:hAnsi="Georgia"/>
          <w:sz w:val="24"/>
          <w:szCs w:val="24"/>
        </w:rPr>
        <w:t xml:space="preserve">του τρόπου στο ρήμα  </w:t>
      </w:r>
      <w:r>
        <w:rPr>
          <w:rFonts w:ascii="Georgia" w:hAnsi="Georgia"/>
          <w:sz w:val="24"/>
          <w:szCs w:val="24"/>
          <w:lang w:val="en-US"/>
        </w:rPr>
        <w:t>adhaesit</w:t>
      </w:r>
    </w:p>
    <w:p w:rsidR="00C31F2C" w:rsidRPr="00C31F2C" w:rsidRDefault="00C31F2C" w:rsidP="00187CE9">
      <w:pPr>
        <w:rPr>
          <w:rFonts w:ascii="Georgia" w:hAnsi="Georgia"/>
          <w:sz w:val="24"/>
          <w:szCs w:val="24"/>
        </w:rPr>
      </w:pPr>
    </w:p>
    <w:p w:rsidR="00C31F2C" w:rsidRPr="00C31F2C" w:rsidRDefault="00187CE9" w:rsidP="00187CE9">
      <w:pPr>
        <w:rPr>
          <w:rFonts w:ascii="Georgia" w:hAnsi="Georgia"/>
          <w:sz w:val="24"/>
          <w:szCs w:val="24"/>
          <w:lang w:val="en-US"/>
        </w:rPr>
      </w:pPr>
      <w:r w:rsidRPr="00187CE9">
        <w:rPr>
          <w:rFonts w:ascii="Georgia" w:hAnsi="Georgia"/>
          <w:b/>
          <w:sz w:val="24"/>
          <w:szCs w:val="24"/>
        </w:rPr>
        <w:t>Γ</w:t>
      </w:r>
      <w:r w:rsidRPr="00187CE9">
        <w:rPr>
          <w:rFonts w:ascii="Georgia" w:hAnsi="Georgia"/>
          <w:b/>
          <w:sz w:val="24"/>
          <w:szCs w:val="24"/>
          <w:lang w:val="en-US"/>
        </w:rPr>
        <w:t>1</w:t>
      </w:r>
      <w:r w:rsidRPr="00187CE9">
        <w:rPr>
          <w:rFonts w:ascii="Georgia" w:hAnsi="Georgia"/>
          <w:b/>
          <w:sz w:val="24"/>
          <w:szCs w:val="24"/>
        </w:rPr>
        <w:t>β</w:t>
      </w:r>
      <w:r w:rsidRPr="00C31F2C">
        <w:rPr>
          <w:rFonts w:ascii="Georgia" w:hAnsi="Georgia"/>
          <w:b/>
          <w:sz w:val="24"/>
          <w:szCs w:val="24"/>
          <w:lang w:val="en-US"/>
        </w:rPr>
        <w:t xml:space="preserve">. </w:t>
      </w:r>
      <w:r w:rsidR="00C31F2C" w:rsidRPr="00C31F2C">
        <w:rPr>
          <w:rFonts w:ascii="Georgia" w:hAnsi="Georgia"/>
          <w:sz w:val="24"/>
          <w:szCs w:val="24"/>
          <w:lang w:val="en-US"/>
        </w:rPr>
        <w:t xml:space="preserve">Quam ob rem epistula conscripta Graecis litteris [a Caesare] mittitur. </w:t>
      </w:r>
    </w:p>
    <w:p w:rsidR="00C31F2C" w:rsidRPr="006A535F" w:rsidRDefault="00C31F2C" w:rsidP="00187CE9">
      <w:pPr>
        <w:rPr>
          <w:rFonts w:ascii="Georgia" w:hAnsi="Georgia"/>
          <w:sz w:val="24"/>
          <w:szCs w:val="24"/>
          <w:lang w:val="en-US"/>
        </w:rPr>
      </w:pPr>
      <w:r>
        <w:rPr>
          <w:rFonts w:ascii="Georgia" w:hAnsi="Georgia"/>
          <w:sz w:val="24"/>
          <w:szCs w:val="24"/>
          <w:lang w:val="en-US"/>
        </w:rPr>
        <w:lastRenderedPageBreak/>
        <w:t>Hanc…</w:t>
      </w:r>
      <w:r w:rsidRPr="00C31F2C">
        <w:rPr>
          <w:rFonts w:ascii="Georgia" w:hAnsi="Georgia"/>
          <w:sz w:val="24"/>
          <w:szCs w:val="24"/>
          <w:lang w:val="en-US"/>
        </w:rPr>
        <w:t xml:space="preserve"> tertio post die quidam miles conspicit.</w:t>
      </w:r>
    </w:p>
    <w:p w:rsidR="00C31F2C" w:rsidRPr="006A535F" w:rsidRDefault="00C31F2C" w:rsidP="00187CE9">
      <w:pPr>
        <w:rPr>
          <w:rFonts w:ascii="Georgia" w:hAnsi="Georgia"/>
          <w:sz w:val="24"/>
          <w:szCs w:val="24"/>
          <w:lang w:val="en-US"/>
        </w:rPr>
      </w:pPr>
    </w:p>
    <w:p w:rsidR="00551332" w:rsidRPr="006A535F" w:rsidRDefault="00551332" w:rsidP="00187CE9">
      <w:pPr>
        <w:rPr>
          <w:rFonts w:ascii="Georgia" w:hAnsi="Georgia"/>
          <w:sz w:val="24"/>
          <w:szCs w:val="24"/>
          <w:lang w:val="en-US"/>
        </w:rPr>
      </w:pPr>
      <w:r w:rsidRPr="00551332">
        <w:rPr>
          <w:rFonts w:ascii="Georgia" w:hAnsi="Georgia"/>
          <w:b/>
          <w:sz w:val="24"/>
          <w:szCs w:val="24"/>
        </w:rPr>
        <w:t>Γιβ</w:t>
      </w:r>
      <w:r w:rsidRPr="00C31F2C">
        <w:rPr>
          <w:rFonts w:ascii="Georgia" w:hAnsi="Georgia"/>
          <w:b/>
          <w:sz w:val="24"/>
          <w:szCs w:val="24"/>
          <w:lang w:val="en-US"/>
        </w:rPr>
        <w:t>.</w:t>
      </w:r>
      <w:r w:rsidRPr="00C31F2C">
        <w:rPr>
          <w:rFonts w:ascii="Georgia" w:hAnsi="Georgia"/>
          <w:sz w:val="24"/>
          <w:szCs w:val="24"/>
          <w:lang w:val="en-US"/>
        </w:rPr>
        <w:t xml:space="preserve"> </w:t>
      </w:r>
      <w:r>
        <w:rPr>
          <w:rFonts w:ascii="Georgia" w:hAnsi="Georgia"/>
          <w:sz w:val="24"/>
          <w:szCs w:val="24"/>
          <w:lang w:val="en-US"/>
        </w:rPr>
        <w:t>Tarenti</w:t>
      </w:r>
    </w:p>
    <w:p w:rsidR="00C31F2C" w:rsidRPr="006A535F" w:rsidRDefault="00C31F2C" w:rsidP="00187CE9">
      <w:pPr>
        <w:rPr>
          <w:rFonts w:ascii="Georgia" w:hAnsi="Georgia"/>
          <w:sz w:val="24"/>
          <w:szCs w:val="24"/>
          <w:lang w:val="en-US"/>
        </w:rPr>
      </w:pPr>
    </w:p>
    <w:p w:rsidR="00551332" w:rsidRPr="006A535F" w:rsidRDefault="00551332" w:rsidP="00187CE9">
      <w:pPr>
        <w:rPr>
          <w:rFonts w:ascii="Georgia" w:hAnsi="Georgia"/>
          <w:sz w:val="24"/>
          <w:szCs w:val="24"/>
          <w:lang w:val="en-US"/>
        </w:rPr>
      </w:pPr>
      <w:r w:rsidRPr="00551332">
        <w:rPr>
          <w:rFonts w:ascii="Georgia" w:hAnsi="Georgia"/>
          <w:b/>
          <w:sz w:val="24"/>
          <w:szCs w:val="24"/>
        </w:rPr>
        <w:t>Γ</w:t>
      </w:r>
      <w:r w:rsidRPr="006A535F">
        <w:rPr>
          <w:rFonts w:ascii="Georgia" w:hAnsi="Georgia"/>
          <w:b/>
          <w:sz w:val="24"/>
          <w:szCs w:val="24"/>
          <w:lang w:val="en-US"/>
        </w:rPr>
        <w:t>2</w:t>
      </w:r>
      <w:r w:rsidRPr="00551332">
        <w:rPr>
          <w:rFonts w:ascii="Georgia" w:hAnsi="Georgia"/>
          <w:b/>
          <w:sz w:val="24"/>
          <w:szCs w:val="24"/>
        </w:rPr>
        <w:t>α</w:t>
      </w:r>
      <w:r w:rsidRPr="006A535F">
        <w:rPr>
          <w:rFonts w:ascii="Georgia" w:hAnsi="Georgia"/>
          <w:b/>
          <w:sz w:val="24"/>
          <w:szCs w:val="24"/>
          <w:lang w:val="en-US"/>
        </w:rPr>
        <w:t xml:space="preserve">.  </w:t>
      </w:r>
      <w:r w:rsidR="00C31F2C" w:rsidRPr="00C31F2C">
        <w:rPr>
          <w:rFonts w:ascii="Georgia" w:hAnsi="Georgia"/>
          <w:sz w:val="24"/>
          <w:szCs w:val="24"/>
          <w:lang w:val="en-US"/>
        </w:rPr>
        <w:t>Postquam, ubi, ut, simul Accius ex urbe Roma Tarentum venit.</w:t>
      </w:r>
    </w:p>
    <w:p w:rsidR="00C31F2C" w:rsidRPr="006A535F" w:rsidRDefault="00C31F2C" w:rsidP="00187CE9">
      <w:pPr>
        <w:rPr>
          <w:rFonts w:ascii="Georgia" w:hAnsi="Georgia"/>
          <w:b/>
          <w:sz w:val="24"/>
          <w:szCs w:val="24"/>
          <w:lang w:val="en-US"/>
        </w:rPr>
      </w:pPr>
    </w:p>
    <w:p w:rsidR="00C31F2C" w:rsidRPr="00C31F2C" w:rsidRDefault="00551332" w:rsidP="00187CE9">
      <w:pPr>
        <w:rPr>
          <w:rFonts w:ascii="Georgia" w:hAnsi="Georgia"/>
          <w:sz w:val="24"/>
          <w:szCs w:val="24"/>
        </w:rPr>
      </w:pPr>
      <w:r w:rsidRPr="00551332">
        <w:rPr>
          <w:rFonts w:ascii="Georgia" w:hAnsi="Georgia"/>
          <w:b/>
          <w:sz w:val="24"/>
          <w:szCs w:val="24"/>
        </w:rPr>
        <w:t>Γ2β.</w:t>
      </w:r>
      <w:r>
        <w:rPr>
          <w:rFonts w:ascii="Georgia" w:hAnsi="Georgia"/>
          <w:sz w:val="24"/>
          <w:szCs w:val="24"/>
        </w:rPr>
        <w:t xml:space="preserve"> Το υποκείμενο του απαρεμφάτου </w:t>
      </w:r>
      <w:r>
        <w:rPr>
          <w:rFonts w:ascii="Georgia" w:hAnsi="Georgia"/>
          <w:sz w:val="24"/>
          <w:szCs w:val="24"/>
          <w:lang w:val="en-US"/>
        </w:rPr>
        <w:t>adfore</w:t>
      </w:r>
      <w:r w:rsidRPr="00551332">
        <w:rPr>
          <w:rFonts w:ascii="Georgia" w:hAnsi="Georgia"/>
          <w:sz w:val="24"/>
          <w:szCs w:val="24"/>
        </w:rPr>
        <w:t xml:space="preserve"> </w:t>
      </w:r>
      <w:r>
        <w:rPr>
          <w:rFonts w:ascii="Georgia" w:hAnsi="Georgia"/>
          <w:sz w:val="24"/>
          <w:szCs w:val="24"/>
        </w:rPr>
        <w:t>είναι το</w:t>
      </w:r>
      <w:r w:rsidRPr="00551332">
        <w:rPr>
          <w:rFonts w:ascii="Georgia" w:hAnsi="Georgia"/>
          <w:sz w:val="24"/>
          <w:szCs w:val="24"/>
        </w:rPr>
        <w:t xml:space="preserve"> </w:t>
      </w:r>
      <w:r>
        <w:rPr>
          <w:rFonts w:ascii="Georgia" w:hAnsi="Georgia"/>
          <w:sz w:val="24"/>
          <w:szCs w:val="24"/>
          <w:lang w:val="en-US"/>
        </w:rPr>
        <w:t>se</w:t>
      </w:r>
      <w:r w:rsidR="00C31F2C">
        <w:rPr>
          <w:rFonts w:ascii="Georgia" w:hAnsi="Georgia"/>
          <w:sz w:val="24"/>
          <w:szCs w:val="24"/>
        </w:rPr>
        <w:t xml:space="preserve">. Η </w:t>
      </w:r>
      <w:r w:rsidR="00C31F2C" w:rsidRPr="00C31F2C">
        <w:rPr>
          <w:rFonts w:ascii="Georgia" w:hAnsi="Georgia"/>
          <w:sz w:val="24"/>
          <w:szCs w:val="24"/>
        </w:rPr>
        <w:t>προσωπική αντωνυμία γ΄ προσώπου se αναφέρεται στο εννοούμενο υποκείμενο του ρήματος scr</w:t>
      </w:r>
      <w:r w:rsidR="00C31F2C">
        <w:rPr>
          <w:rFonts w:ascii="Georgia" w:hAnsi="Georgia"/>
          <w:sz w:val="24"/>
          <w:szCs w:val="24"/>
        </w:rPr>
        <w:t>ibit που είναι το Caesar. Σ</w:t>
      </w:r>
      <w:r w:rsidR="00C31F2C" w:rsidRPr="00C31F2C">
        <w:rPr>
          <w:rFonts w:ascii="Georgia" w:hAnsi="Georgia"/>
          <w:sz w:val="24"/>
          <w:szCs w:val="24"/>
        </w:rPr>
        <w:t>την ουσία έ</w:t>
      </w:r>
      <w:r w:rsidR="00C31F2C">
        <w:rPr>
          <w:rFonts w:ascii="Georgia" w:hAnsi="Georgia"/>
          <w:sz w:val="24"/>
          <w:szCs w:val="24"/>
        </w:rPr>
        <w:t>χουμε νοηματική ταυτοπροσωπία. Ό</w:t>
      </w:r>
      <w:r w:rsidR="00C31F2C" w:rsidRPr="00C31F2C">
        <w:rPr>
          <w:rFonts w:ascii="Georgia" w:hAnsi="Georgia"/>
          <w:sz w:val="24"/>
          <w:szCs w:val="24"/>
        </w:rPr>
        <w:t>μως, το υποκείμενο επαν</w:t>
      </w:r>
      <w:r w:rsidR="00C31F2C">
        <w:rPr>
          <w:rFonts w:ascii="Georgia" w:hAnsi="Georgia"/>
          <w:sz w:val="24"/>
          <w:szCs w:val="24"/>
        </w:rPr>
        <w:t xml:space="preserve">αλαμβάνεται σε πτώση αιτιατική , </w:t>
      </w:r>
      <w:r w:rsidR="00C31F2C" w:rsidRPr="00C31F2C">
        <w:rPr>
          <w:rFonts w:ascii="Georgia" w:hAnsi="Georgia"/>
          <w:sz w:val="24"/>
          <w:szCs w:val="24"/>
        </w:rPr>
        <w:t>με τον τύ</w:t>
      </w:r>
      <w:r w:rsidR="00C31F2C">
        <w:rPr>
          <w:rFonts w:ascii="Georgia" w:hAnsi="Georgia"/>
          <w:sz w:val="24"/>
          <w:szCs w:val="24"/>
        </w:rPr>
        <w:t>πο se της προσωπικής αντωνυμίας,</w:t>
      </w:r>
      <w:r w:rsidR="00C31F2C" w:rsidRPr="00C31F2C">
        <w:rPr>
          <w:rFonts w:ascii="Georgia" w:hAnsi="Georgia"/>
          <w:sz w:val="24"/>
          <w:szCs w:val="24"/>
        </w:rPr>
        <w:t xml:space="preserve"> και δεν παραλείπεται, επειδή το ειδικό απαρέμφατο δέχεται το υποκείμενό του μόνο σε πτώση αιτιατική, ακόμη και στην περίπτωση της ταυτοπροσωπίας, όταν εξαρτά</w:t>
      </w:r>
      <w:r w:rsidR="00C31F2C">
        <w:rPr>
          <w:rFonts w:ascii="Georgia" w:hAnsi="Georgia"/>
          <w:sz w:val="24"/>
          <w:szCs w:val="24"/>
        </w:rPr>
        <w:t xml:space="preserve">ται από ρήμα ενεργητικής φωνής, </w:t>
      </w:r>
      <w:r w:rsidR="00C31F2C" w:rsidRPr="00C31F2C">
        <w:rPr>
          <w:rFonts w:ascii="Georgia" w:hAnsi="Georgia"/>
          <w:sz w:val="24"/>
          <w:szCs w:val="24"/>
        </w:rPr>
        <w:t>λατι</w:t>
      </w:r>
      <w:r w:rsidR="00C31F2C">
        <w:rPr>
          <w:rFonts w:ascii="Georgia" w:hAnsi="Georgia"/>
          <w:sz w:val="24"/>
          <w:szCs w:val="24"/>
        </w:rPr>
        <w:t>νισμός του ειδικού απαρεμφάτου.</w:t>
      </w:r>
    </w:p>
    <w:p w:rsidR="00551332" w:rsidRDefault="00551332" w:rsidP="00187CE9">
      <w:pPr>
        <w:rPr>
          <w:rFonts w:ascii="Georgia" w:hAnsi="Georgia"/>
          <w:sz w:val="24"/>
          <w:szCs w:val="24"/>
        </w:rPr>
      </w:pPr>
      <w:r w:rsidRPr="00551332">
        <w:rPr>
          <w:rFonts w:ascii="Georgia" w:hAnsi="Georgia"/>
          <w:b/>
          <w:sz w:val="24"/>
          <w:szCs w:val="24"/>
        </w:rPr>
        <w:t>Γ2γ.</w:t>
      </w:r>
      <w:r>
        <w:rPr>
          <w:rFonts w:ascii="Georgia" w:hAnsi="Georgia"/>
          <w:sz w:val="24"/>
          <w:szCs w:val="24"/>
        </w:rPr>
        <w:t xml:space="preserve"> Είναι δευτερεύουσα ουσιαστική βουλητική πρόταση, που λειτουργεί ως αντικείμενο στο ρήμα </w:t>
      </w:r>
      <w:r>
        <w:rPr>
          <w:rFonts w:ascii="Georgia" w:hAnsi="Georgia"/>
          <w:sz w:val="24"/>
          <w:szCs w:val="24"/>
          <w:lang w:val="en-US"/>
        </w:rPr>
        <w:t>constituit</w:t>
      </w:r>
      <w:r w:rsidRPr="00551332">
        <w:rPr>
          <w:rFonts w:ascii="Georgia" w:hAnsi="Georgia"/>
          <w:sz w:val="24"/>
          <w:szCs w:val="24"/>
        </w:rPr>
        <w:t xml:space="preserve"> </w:t>
      </w:r>
      <w:r>
        <w:rPr>
          <w:rFonts w:ascii="Georgia" w:hAnsi="Georgia"/>
          <w:sz w:val="24"/>
          <w:szCs w:val="24"/>
        </w:rPr>
        <w:t xml:space="preserve">της προηγούμενης κύριας πρόταση. Εισάγεται με τον βουλητικό σύνδεσμο </w:t>
      </w:r>
      <w:r>
        <w:rPr>
          <w:rFonts w:ascii="Georgia" w:hAnsi="Georgia"/>
          <w:sz w:val="24"/>
          <w:szCs w:val="24"/>
          <w:lang w:val="en-US"/>
        </w:rPr>
        <w:t>ut</w:t>
      </w:r>
      <w:r w:rsidRPr="00551332">
        <w:rPr>
          <w:rFonts w:ascii="Georgia" w:hAnsi="Georgia"/>
          <w:sz w:val="24"/>
          <w:szCs w:val="24"/>
        </w:rPr>
        <w:t xml:space="preserve">, </w:t>
      </w:r>
      <w:r>
        <w:rPr>
          <w:rFonts w:ascii="Georgia" w:hAnsi="Georgia"/>
          <w:sz w:val="24"/>
          <w:szCs w:val="24"/>
        </w:rPr>
        <w:t xml:space="preserve">γιατί είναι καταφατική, και  εκφέρεται με υποτακτική, γιατί το περιεχόμενό της είναι απλώς επιθυμητό. Συγκεκριμένα, εκφέρεται με υποτακτική αορίστου, </w:t>
      </w:r>
      <w:r>
        <w:rPr>
          <w:rFonts w:ascii="Georgia" w:hAnsi="Georgia"/>
          <w:sz w:val="24"/>
          <w:szCs w:val="24"/>
          <w:lang w:val="en-US"/>
        </w:rPr>
        <w:t>mitteret</w:t>
      </w:r>
      <w:r w:rsidRPr="00551332">
        <w:rPr>
          <w:rFonts w:ascii="Georgia" w:hAnsi="Georgia"/>
          <w:sz w:val="24"/>
          <w:szCs w:val="24"/>
        </w:rPr>
        <w:t xml:space="preserve">, </w:t>
      </w:r>
      <w:r>
        <w:rPr>
          <w:rFonts w:ascii="Georgia" w:hAnsi="Georgia"/>
          <w:sz w:val="24"/>
          <w:szCs w:val="24"/>
        </w:rPr>
        <w:t xml:space="preserve">γιατί εξαρτάται από ρήμα ιστορικού χρόνου, </w:t>
      </w:r>
      <w:r>
        <w:rPr>
          <w:rFonts w:ascii="Georgia" w:hAnsi="Georgia"/>
          <w:sz w:val="24"/>
          <w:szCs w:val="24"/>
          <w:lang w:val="en-US"/>
        </w:rPr>
        <w:t>constituit</w:t>
      </w:r>
      <w:r w:rsidRPr="00551332">
        <w:rPr>
          <w:rFonts w:ascii="Georgia" w:hAnsi="Georgia"/>
          <w:sz w:val="24"/>
          <w:szCs w:val="24"/>
        </w:rPr>
        <w:t xml:space="preserve">, </w:t>
      </w:r>
      <w:r>
        <w:rPr>
          <w:rFonts w:ascii="Georgia" w:hAnsi="Georgia"/>
          <w:sz w:val="24"/>
          <w:szCs w:val="24"/>
        </w:rPr>
        <w:t xml:space="preserve">και αναφέρεται στο παρελθόν. Υπάρχει ιδιόμορφη ακολουθία χρόνων, γιατί η βούληση είναι ιδωμένη τη στιγμή που εμφανίζεται στο μυαλό του ομιλητή (συγχρονισμός της κύριας με τη δευτερεύουσα πρόταση) και όχι τη στιγμή της πιθανής πραγματοποίησής της. </w:t>
      </w:r>
    </w:p>
    <w:p w:rsidR="00C31F2C" w:rsidRPr="006A535F" w:rsidRDefault="00551332" w:rsidP="00187CE9">
      <w:pPr>
        <w:rPr>
          <w:rFonts w:ascii="Georgia" w:hAnsi="Georgia"/>
          <w:sz w:val="24"/>
          <w:szCs w:val="24"/>
          <w:lang w:val="en-US"/>
        </w:rPr>
      </w:pPr>
      <w:r w:rsidRPr="00551332">
        <w:rPr>
          <w:rFonts w:ascii="Georgia" w:hAnsi="Georgia"/>
          <w:b/>
          <w:sz w:val="24"/>
          <w:szCs w:val="24"/>
        </w:rPr>
        <w:t>Γ</w:t>
      </w:r>
      <w:r w:rsidRPr="006A535F">
        <w:rPr>
          <w:rFonts w:ascii="Georgia" w:hAnsi="Georgia"/>
          <w:b/>
          <w:sz w:val="24"/>
          <w:szCs w:val="24"/>
          <w:lang w:val="en-US"/>
        </w:rPr>
        <w:t>2</w:t>
      </w:r>
      <w:r w:rsidRPr="00551332">
        <w:rPr>
          <w:rFonts w:ascii="Georgia" w:hAnsi="Georgia"/>
          <w:b/>
          <w:sz w:val="24"/>
          <w:szCs w:val="24"/>
        </w:rPr>
        <w:t>δ</w:t>
      </w:r>
      <w:r w:rsidRPr="006A535F">
        <w:rPr>
          <w:rFonts w:ascii="Georgia" w:hAnsi="Georgia"/>
          <w:b/>
          <w:sz w:val="24"/>
          <w:szCs w:val="24"/>
          <w:lang w:val="en-US"/>
        </w:rPr>
        <w:t>.</w:t>
      </w:r>
      <w:r w:rsidRPr="006A535F">
        <w:rPr>
          <w:rFonts w:ascii="Georgia" w:hAnsi="Georgia"/>
          <w:sz w:val="24"/>
          <w:szCs w:val="24"/>
          <w:lang w:val="en-US"/>
        </w:rPr>
        <w:t xml:space="preserve"> </w:t>
      </w:r>
      <w:r w:rsidR="00C31F2C" w:rsidRPr="006A535F">
        <w:rPr>
          <w:rFonts w:ascii="Georgia" w:hAnsi="Georgia"/>
          <w:sz w:val="24"/>
          <w:szCs w:val="24"/>
          <w:lang w:val="en-US"/>
        </w:rPr>
        <w:t>quod Gallus periculum veritus erat (</w:t>
      </w:r>
      <w:r w:rsidR="00C31F2C" w:rsidRPr="00C31F2C">
        <w:rPr>
          <w:rFonts w:ascii="Georgia" w:hAnsi="Georgia"/>
          <w:sz w:val="24"/>
          <w:szCs w:val="24"/>
        </w:rPr>
        <w:t>ή</w:t>
      </w:r>
      <w:r w:rsidR="00C31F2C" w:rsidRPr="006A535F">
        <w:rPr>
          <w:rFonts w:ascii="Georgia" w:hAnsi="Georgia"/>
          <w:sz w:val="24"/>
          <w:szCs w:val="24"/>
          <w:lang w:val="en-US"/>
        </w:rPr>
        <w:t xml:space="preserve"> veritus est) (</w:t>
      </w:r>
      <w:r w:rsidR="00C31F2C" w:rsidRPr="00C31F2C">
        <w:rPr>
          <w:rFonts w:ascii="Georgia" w:hAnsi="Georgia"/>
          <w:sz w:val="24"/>
          <w:szCs w:val="24"/>
        </w:rPr>
        <w:t>αντικειμενική</w:t>
      </w:r>
      <w:r w:rsidR="00C31F2C" w:rsidRPr="006A535F">
        <w:rPr>
          <w:rFonts w:ascii="Georgia" w:hAnsi="Georgia"/>
          <w:sz w:val="24"/>
          <w:szCs w:val="24"/>
          <w:lang w:val="en-US"/>
        </w:rPr>
        <w:t xml:space="preserve"> </w:t>
      </w:r>
      <w:r w:rsidR="00C31F2C" w:rsidRPr="00C31F2C">
        <w:rPr>
          <w:rFonts w:ascii="Georgia" w:hAnsi="Georgia"/>
          <w:sz w:val="24"/>
          <w:szCs w:val="24"/>
        </w:rPr>
        <w:t>αιτιολογία</w:t>
      </w:r>
      <w:r w:rsidR="00C31F2C" w:rsidRPr="006A535F">
        <w:rPr>
          <w:rFonts w:ascii="Georgia" w:hAnsi="Georgia"/>
          <w:sz w:val="24"/>
          <w:szCs w:val="24"/>
          <w:lang w:val="en-US"/>
        </w:rPr>
        <w:t xml:space="preserve">) </w:t>
      </w:r>
    </w:p>
    <w:p w:rsidR="00551332" w:rsidRDefault="00C31F2C" w:rsidP="00187CE9">
      <w:pPr>
        <w:rPr>
          <w:rFonts w:ascii="Georgia" w:hAnsi="Georgia"/>
          <w:sz w:val="24"/>
          <w:szCs w:val="24"/>
        </w:rPr>
      </w:pPr>
      <w:r w:rsidRPr="00C31F2C">
        <w:rPr>
          <w:rFonts w:ascii="Georgia" w:hAnsi="Georgia"/>
          <w:sz w:val="24"/>
          <w:szCs w:val="24"/>
        </w:rPr>
        <w:t>cum Gallus periculum veritus esset (αποτέλεσμα εσωτερικής λογικής διεργασίας)</w:t>
      </w:r>
    </w:p>
    <w:p w:rsidR="00C31F2C" w:rsidRPr="00C31F2C" w:rsidRDefault="00C31F2C" w:rsidP="00187CE9">
      <w:pPr>
        <w:rPr>
          <w:rFonts w:ascii="Georgia" w:hAnsi="Georgia"/>
          <w:sz w:val="24"/>
          <w:szCs w:val="24"/>
        </w:rPr>
      </w:pPr>
    </w:p>
    <w:p w:rsidR="00551332" w:rsidRPr="00551332" w:rsidRDefault="00551332" w:rsidP="00187CE9">
      <w:pPr>
        <w:rPr>
          <w:rFonts w:ascii="Georgia" w:hAnsi="Georgia"/>
          <w:sz w:val="24"/>
          <w:szCs w:val="24"/>
        </w:rPr>
      </w:pPr>
    </w:p>
    <w:sectPr w:rsidR="00551332" w:rsidRPr="00551332" w:rsidSect="0074616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B4A" w:rsidRDefault="00B83B4A" w:rsidP="00303C85">
      <w:pPr>
        <w:spacing w:after="0" w:line="240" w:lineRule="auto"/>
      </w:pPr>
      <w:r>
        <w:separator/>
      </w:r>
    </w:p>
  </w:endnote>
  <w:endnote w:type="continuationSeparator" w:id="1">
    <w:p w:rsidR="00B83B4A" w:rsidRDefault="00B83B4A" w:rsidP="00303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303C8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B4A" w:rsidRDefault="00B83B4A" w:rsidP="00303C85">
      <w:pPr>
        <w:spacing w:after="0" w:line="240" w:lineRule="auto"/>
      </w:pPr>
      <w:r>
        <w:separator/>
      </w:r>
    </w:p>
  </w:footnote>
  <w:footnote w:type="continuationSeparator" w:id="1">
    <w:p w:rsidR="00B83B4A" w:rsidRDefault="00B83B4A" w:rsidP="00303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74616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506165" o:spid="_x0000_s2050" type="#_x0000_t136" style="position:absolute;margin-left:0;margin-top:0;width:766.5pt;height:61.5pt;rotation:315;z-index:-251654144;mso-position-horizontal:center;mso-position-horizontal-relative:margin;mso-position-vertical:center;mso-position-vertical-relative:margin" o:allowincell="f" fillcolor="#7f7f7f [1612]" stroked="f">
          <v:fill opacity=".5"/>
          <v:textpath style="font-family:&quot;Georgia&quot;;font-size:54pt" string="ΓΕΩΡΓΟΚΙΤΣΟΥ ΣΟΥΡΙΔΟΥΛΑ"/>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74616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506166" o:spid="_x0000_s2051" type="#_x0000_t136" style="position:absolute;margin-left:0;margin-top:0;width:766.5pt;height:61.5pt;rotation:315;z-index:-251652096;mso-position-horizontal:center;mso-position-horizontal-relative:margin;mso-position-vertical:center;mso-position-vertical-relative:margin" o:allowincell="f" fillcolor="#7f7f7f [1612]" stroked="f">
          <v:fill opacity=".5"/>
          <v:textpath style="font-family:&quot;Georgia&quot;;font-size:54pt" string="ΓΕΩΡΓΟΚΙΤΣΟΥ ΣΟΥΡΙΔΟΥΛΑ"/>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C85" w:rsidRDefault="00746163">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3506164" o:spid="_x0000_s2049" type="#_x0000_t136" style="position:absolute;margin-left:0;margin-top:0;width:766.5pt;height:61.5pt;rotation:315;z-index:-251656192;mso-position-horizontal:center;mso-position-horizontal-relative:margin;mso-position-vertical:center;mso-position-vertical-relative:margin" o:allowincell="f" fillcolor="#7f7f7f [1612]" stroked="f">
          <v:fill opacity=".5"/>
          <v:textpath style="font-family:&quot;Georgia&quot;;font-size:54pt" string="ΓΕΩΡΓΟΚΙΤΣΟΥ ΣΟΥΡΙΔΟΥΛΑ"/>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303C85"/>
    <w:rsid w:val="00044823"/>
    <w:rsid w:val="00187CE9"/>
    <w:rsid w:val="00303C85"/>
    <w:rsid w:val="00551332"/>
    <w:rsid w:val="006A535F"/>
    <w:rsid w:val="00746163"/>
    <w:rsid w:val="00B83B4A"/>
    <w:rsid w:val="00C31F2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3C85"/>
    <w:pPr>
      <w:tabs>
        <w:tab w:val="center" w:pos="4153"/>
        <w:tab w:val="right" w:pos="8306"/>
      </w:tabs>
      <w:spacing w:after="0" w:line="240" w:lineRule="auto"/>
    </w:pPr>
  </w:style>
  <w:style w:type="character" w:customStyle="1" w:styleId="Char">
    <w:name w:val="Κεφαλίδα Char"/>
    <w:basedOn w:val="a0"/>
    <w:link w:val="a3"/>
    <w:uiPriority w:val="99"/>
    <w:semiHidden/>
    <w:rsid w:val="00303C85"/>
  </w:style>
  <w:style w:type="paragraph" w:styleId="a4">
    <w:name w:val="footer"/>
    <w:basedOn w:val="a"/>
    <w:link w:val="Char0"/>
    <w:uiPriority w:val="99"/>
    <w:semiHidden/>
    <w:unhideWhenUsed/>
    <w:rsid w:val="00303C85"/>
    <w:pPr>
      <w:tabs>
        <w:tab w:val="center" w:pos="4153"/>
        <w:tab w:val="right" w:pos="8306"/>
      </w:tabs>
      <w:spacing w:after="0" w:line="240" w:lineRule="auto"/>
    </w:pPr>
  </w:style>
  <w:style w:type="character" w:customStyle="1" w:styleId="Char0">
    <w:name w:val="Υποσέλιδο Char"/>
    <w:basedOn w:val="a0"/>
    <w:link w:val="a4"/>
    <w:uiPriority w:val="99"/>
    <w:semiHidden/>
    <w:rsid w:val="00303C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D28F2-57C4-436B-9076-F301137F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546</Words>
  <Characters>2951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dc:creator>
  <cp:keywords/>
  <dc:description/>
  <cp:lastModifiedBy>gs</cp:lastModifiedBy>
  <cp:revision>3</cp:revision>
  <dcterms:created xsi:type="dcterms:W3CDTF">2018-06-15T07:53:00Z</dcterms:created>
  <dcterms:modified xsi:type="dcterms:W3CDTF">2018-06-15T09:23:00Z</dcterms:modified>
</cp:coreProperties>
</file>